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44" w:rsidRPr="00E20F9B" w:rsidRDefault="00114344" w:rsidP="00E20F9B">
      <w:pPr>
        <w:pStyle w:val="Naslov"/>
        <w:spacing w:before="0" w:after="0" w:line="240" w:lineRule="auto"/>
        <w:jc w:val="center"/>
        <w:rPr>
          <w:rFonts w:ascii="Cambria" w:hAnsi="Cambria"/>
          <w:sz w:val="22"/>
          <w:szCs w:val="22"/>
        </w:rPr>
      </w:pPr>
    </w:p>
    <w:tbl>
      <w:tblPr>
        <w:tblW w:w="3086" w:type="dxa"/>
        <w:tblLayout w:type="fixed"/>
        <w:tblLook w:val="0000" w:firstRow="0" w:lastRow="0" w:firstColumn="0" w:lastColumn="0" w:noHBand="0" w:noVBand="0"/>
      </w:tblPr>
      <w:tblGrid>
        <w:gridCol w:w="959"/>
        <w:gridCol w:w="2127"/>
      </w:tblGrid>
      <w:tr w:rsidR="00FD7E19" w:rsidRPr="00FD7E19" w:rsidTr="005452F3">
        <w:tc>
          <w:tcPr>
            <w:tcW w:w="959" w:type="dxa"/>
          </w:tcPr>
          <w:p w:rsidR="00FD7E19" w:rsidRPr="00FD7E19" w:rsidRDefault="00FD7E19" w:rsidP="005452F3">
            <w:pPr>
              <w:snapToGrid w:val="0"/>
              <w:rPr>
                <w:rFonts w:asciiTheme="majorHAnsi" w:hAnsiTheme="majorHAnsi"/>
                <w:b/>
              </w:rPr>
            </w:pPr>
            <w:r w:rsidRPr="00FD7E19">
              <w:rPr>
                <w:rFonts w:asciiTheme="majorHAnsi" w:hAnsiTheme="majorHAnsi"/>
                <w:sz w:val="22"/>
                <w:szCs w:val="22"/>
              </w:rPr>
              <w:t>KLASA:</w:t>
            </w:r>
            <w:r w:rsidRPr="00FD7E19">
              <w:rPr>
                <w:rFonts w:asciiTheme="majorHAnsi" w:hAnsiTheme="majorHAnsi"/>
                <w:b/>
              </w:rPr>
              <w:t xml:space="preserve"> </w:t>
            </w:r>
          </w:p>
          <w:p w:rsidR="00FD7E19" w:rsidRPr="00FD7E19" w:rsidRDefault="00FD7E19" w:rsidP="005452F3">
            <w:pPr>
              <w:snapToGrid w:val="0"/>
              <w:ind w:right="-108"/>
              <w:rPr>
                <w:rFonts w:asciiTheme="majorHAnsi" w:hAnsiTheme="majorHAnsi"/>
                <w:b/>
              </w:rPr>
            </w:pPr>
            <w:r w:rsidRPr="00FD7E19">
              <w:rPr>
                <w:rFonts w:asciiTheme="majorHAnsi" w:hAnsiTheme="majorHAnsi"/>
                <w:sz w:val="22"/>
                <w:szCs w:val="22"/>
              </w:rPr>
              <w:t>URBROJ:</w:t>
            </w:r>
          </w:p>
        </w:tc>
        <w:tc>
          <w:tcPr>
            <w:tcW w:w="2127" w:type="dxa"/>
          </w:tcPr>
          <w:p w:rsidR="00FD7E19" w:rsidRPr="00FD7E19" w:rsidRDefault="00BF5682" w:rsidP="005452F3">
            <w:pPr>
              <w:snapToGrid w:val="0"/>
              <w:rPr>
                <w:rFonts w:asciiTheme="majorHAnsi" w:hAnsiTheme="majorHAnsi"/>
                <w:sz w:val="22"/>
                <w:szCs w:val="22"/>
              </w:rPr>
            </w:pPr>
            <w:r>
              <w:rPr>
                <w:rFonts w:asciiTheme="majorHAnsi" w:hAnsiTheme="majorHAnsi"/>
                <w:sz w:val="22"/>
                <w:szCs w:val="22"/>
              </w:rPr>
              <w:t>333-01/1</w:t>
            </w:r>
            <w:r w:rsidR="00B865E0">
              <w:rPr>
                <w:rFonts w:asciiTheme="majorHAnsi" w:hAnsiTheme="majorHAnsi"/>
                <w:sz w:val="22"/>
                <w:szCs w:val="22"/>
              </w:rPr>
              <w:t>9</w:t>
            </w:r>
            <w:r w:rsidR="00FD7E19" w:rsidRPr="00FD7E19">
              <w:rPr>
                <w:rFonts w:asciiTheme="majorHAnsi" w:hAnsiTheme="majorHAnsi"/>
                <w:sz w:val="22"/>
                <w:szCs w:val="22"/>
              </w:rPr>
              <w:t>-01/2</w:t>
            </w:r>
          </w:p>
          <w:p w:rsidR="00FD7E19" w:rsidRPr="00FD7E19" w:rsidRDefault="00FD7E19" w:rsidP="00B865E0">
            <w:pPr>
              <w:snapToGrid w:val="0"/>
              <w:rPr>
                <w:rFonts w:asciiTheme="majorHAnsi" w:hAnsiTheme="majorHAnsi"/>
                <w:sz w:val="22"/>
                <w:szCs w:val="22"/>
              </w:rPr>
            </w:pPr>
            <w:r w:rsidRPr="00FD7E19">
              <w:rPr>
                <w:rFonts w:asciiTheme="majorHAnsi" w:hAnsiTheme="majorHAnsi"/>
                <w:sz w:val="22"/>
                <w:szCs w:val="22"/>
              </w:rPr>
              <w:t>2109-70-03-1</w:t>
            </w:r>
            <w:r w:rsidR="00B865E0">
              <w:rPr>
                <w:rFonts w:asciiTheme="majorHAnsi" w:hAnsiTheme="majorHAnsi"/>
                <w:sz w:val="22"/>
                <w:szCs w:val="22"/>
              </w:rPr>
              <w:t>9</w:t>
            </w:r>
            <w:r w:rsidRPr="00FD7E19">
              <w:rPr>
                <w:rFonts w:asciiTheme="majorHAnsi" w:hAnsiTheme="majorHAnsi"/>
                <w:sz w:val="22"/>
                <w:szCs w:val="22"/>
              </w:rPr>
              <w:t>/4</w:t>
            </w:r>
          </w:p>
        </w:tc>
      </w:tr>
    </w:tbl>
    <w:p w:rsidR="00AD06CE" w:rsidRPr="00FD7E19" w:rsidRDefault="00AD06CE" w:rsidP="00AD06CE">
      <w:pPr>
        <w:rPr>
          <w:rFonts w:asciiTheme="majorHAnsi" w:hAnsiTheme="majorHAnsi"/>
          <w:sz w:val="22"/>
          <w:szCs w:val="22"/>
        </w:rPr>
      </w:pPr>
      <w:r w:rsidRPr="00FD7E19">
        <w:rPr>
          <w:rFonts w:asciiTheme="majorHAnsi" w:hAnsiTheme="majorHAnsi"/>
          <w:sz w:val="22"/>
          <w:szCs w:val="22"/>
        </w:rPr>
        <w:t>Čakovec,</w:t>
      </w:r>
      <w:r w:rsidR="009F388F" w:rsidRPr="00FD7E19">
        <w:rPr>
          <w:rFonts w:asciiTheme="majorHAnsi" w:hAnsiTheme="majorHAnsi"/>
          <w:sz w:val="22"/>
          <w:szCs w:val="22"/>
        </w:rPr>
        <w:t xml:space="preserve"> </w:t>
      </w:r>
      <w:r w:rsidR="00E30862" w:rsidRPr="00FD7E19">
        <w:rPr>
          <w:rFonts w:asciiTheme="majorHAnsi" w:hAnsiTheme="majorHAnsi"/>
          <w:sz w:val="22"/>
          <w:szCs w:val="22"/>
        </w:rPr>
        <w:t xml:space="preserve"> </w:t>
      </w:r>
      <w:r w:rsidR="00B865E0">
        <w:rPr>
          <w:rFonts w:asciiTheme="majorHAnsi" w:hAnsiTheme="majorHAnsi"/>
          <w:sz w:val="22"/>
          <w:szCs w:val="22"/>
        </w:rPr>
        <w:t>12. studeni</w:t>
      </w:r>
      <w:r w:rsidR="00605567" w:rsidRPr="00FD7E19">
        <w:rPr>
          <w:rFonts w:asciiTheme="majorHAnsi" w:hAnsiTheme="majorHAnsi"/>
          <w:sz w:val="22"/>
          <w:szCs w:val="22"/>
        </w:rPr>
        <w:t xml:space="preserve"> </w:t>
      </w:r>
      <w:r w:rsidRPr="00FD7E19">
        <w:rPr>
          <w:rFonts w:asciiTheme="majorHAnsi" w:hAnsiTheme="majorHAnsi"/>
          <w:sz w:val="22"/>
          <w:szCs w:val="22"/>
        </w:rPr>
        <w:t>201</w:t>
      </w:r>
      <w:r w:rsidR="00B865E0">
        <w:rPr>
          <w:rFonts w:asciiTheme="majorHAnsi" w:hAnsiTheme="majorHAnsi"/>
          <w:sz w:val="22"/>
          <w:szCs w:val="22"/>
        </w:rPr>
        <w:t>9</w:t>
      </w:r>
      <w:r w:rsidRPr="00FD7E19">
        <w:rPr>
          <w:rFonts w:asciiTheme="majorHAnsi" w:hAnsiTheme="majorHAnsi"/>
          <w:sz w:val="22"/>
          <w:szCs w:val="22"/>
        </w:rPr>
        <w:t>.</w:t>
      </w:r>
    </w:p>
    <w:p w:rsidR="00114344" w:rsidRPr="00E20F9B" w:rsidRDefault="00114344" w:rsidP="00E20F9B">
      <w:pPr>
        <w:pStyle w:val="Tijeloteksta2"/>
        <w:spacing w:after="0" w:line="240" w:lineRule="auto"/>
        <w:jc w:val="both"/>
        <w:rPr>
          <w:rFonts w:ascii="Cambria" w:hAnsi="Cambria"/>
          <w:noProof/>
          <w:sz w:val="22"/>
          <w:szCs w:val="22"/>
        </w:rPr>
      </w:pPr>
    </w:p>
    <w:p w:rsidR="000533F1" w:rsidRPr="00E20F9B" w:rsidRDefault="000533F1" w:rsidP="00E20F9B">
      <w:pPr>
        <w:pStyle w:val="Bezproreda"/>
        <w:rPr>
          <w:rFonts w:ascii="Cambria" w:hAnsi="Cambria"/>
          <w:color w:val="0000FF"/>
        </w:rPr>
      </w:pPr>
      <w:r w:rsidRPr="00E20F9B">
        <w:rPr>
          <w:rFonts w:ascii="Cambria" w:hAnsi="Cambria"/>
        </w:rPr>
        <w:t xml:space="preserve">      </w:t>
      </w:r>
    </w:p>
    <w:p w:rsidR="000533F1" w:rsidRPr="00E20F9B" w:rsidRDefault="000533F1" w:rsidP="00E20F9B">
      <w:pPr>
        <w:pStyle w:val="Bezproreda"/>
        <w:rPr>
          <w:rFonts w:ascii="Cambria" w:hAnsi="Cambria"/>
          <w:color w:val="0000FF"/>
        </w:rPr>
      </w:pPr>
      <w:r w:rsidRPr="00E20F9B">
        <w:rPr>
          <w:rFonts w:ascii="Cambria" w:hAnsi="Cambria"/>
          <w:color w:val="0000FF"/>
        </w:rPr>
        <w:tab/>
      </w:r>
    </w:p>
    <w:p w:rsidR="000533F1" w:rsidRPr="00E20F9B" w:rsidRDefault="000533F1" w:rsidP="00E20F9B">
      <w:pPr>
        <w:pStyle w:val="Bezproreda"/>
        <w:rPr>
          <w:rFonts w:ascii="Cambria" w:hAnsi="Cambria"/>
        </w:rPr>
      </w:pPr>
    </w:p>
    <w:p w:rsidR="000533F1" w:rsidRPr="00E20F9B" w:rsidRDefault="000533F1" w:rsidP="00E20F9B">
      <w:pPr>
        <w:pStyle w:val="Bezproreda"/>
        <w:rPr>
          <w:rFonts w:ascii="Cambria" w:hAnsi="Cambria"/>
        </w:rPr>
      </w:pPr>
    </w:p>
    <w:p w:rsidR="008F7ADB" w:rsidRPr="00E20F9B" w:rsidRDefault="00171C6E" w:rsidP="00E20F9B">
      <w:pPr>
        <w:keepNext/>
        <w:jc w:val="center"/>
        <w:outlineLvl w:val="1"/>
        <w:rPr>
          <w:rFonts w:ascii="Cambria" w:hAnsi="Cambria"/>
          <w:b/>
          <w:bCs/>
          <w:sz w:val="22"/>
          <w:szCs w:val="22"/>
        </w:rPr>
      </w:pPr>
      <w:r w:rsidRPr="00E20F9B">
        <w:rPr>
          <w:rFonts w:ascii="Cambria" w:hAnsi="Cambria"/>
          <w:b/>
          <w:bCs/>
          <w:sz w:val="22"/>
          <w:szCs w:val="22"/>
        </w:rPr>
        <w:t xml:space="preserve">DOKUMENTACIJA </w:t>
      </w:r>
      <w:r w:rsidR="0052788D">
        <w:rPr>
          <w:rFonts w:ascii="Cambria" w:hAnsi="Cambria"/>
          <w:b/>
          <w:bCs/>
          <w:sz w:val="22"/>
          <w:szCs w:val="22"/>
        </w:rPr>
        <w:t>O NABAVI</w:t>
      </w:r>
    </w:p>
    <w:p w:rsidR="00171C6E" w:rsidRPr="00E20F9B" w:rsidRDefault="00171C6E" w:rsidP="00E20F9B">
      <w:pPr>
        <w:keepNext/>
        <w:jc w:val="center"/>
        <w:outlineLvl w:val="1"/>
        <w:rPr>
          <w:rFonts w:ascii="Cambria" w:hAnsi="Cambria"/>
          <w:b/>
          <w:bCs/>
          <w:sz w:val="22"/>
          <w:szCs w:val="22"/>
        </w:rPr>
      </w:pPr>
      <w:r w:rsidRPr="00E20F9B">
        <w:rPr>
          <w:rFonts w:ascii="Cambria" w:hAnsi="Cambria"/>
          <w:b/>
          <w:bCs/>
          <w:sz w:val="22"/>
          <w:szCs w:val="22"/>
        </w:rPr>
        <w:t>U PREGOVARAČKOM POSTUPKU  BEZ PRETHODNE OBJAVE</w:t>
      </w:r>
      <w:r w:rsidR="00813C15">
        <w:rPr>
          <w:rFonts w:ascii="Cambria" w:hAnsi="Cambria"/>
          <w:b/>
          <w:bCs/>
          <w:sz w:val="22"/>
          <w:szCs w:val="22"/>
        </w:rPr>
        <w:t xml:space="preserve"> POZIVA NA NADMETANJE</w:t>
      </w:r>
    </w:p>
    <w:p w:rsidR="00631FA1" w:rsidRDefault="00631FA1" w:rsidP="00631FA1">
      <w:pPr>
        <w:pStyle w:val="Bezproreda"/>
        <w:jc w:val="center"/>
        <w:rPr>
          <w:rFonts w:ascii="Cambria" w:hAnsi="Cambria"/>
          <w:b/>
          <w:caps/>
        </w:rPr>
      </w:pPr>
      <w:r>
        <w:rPr>
          <w:rFonts w:ascii="Cambria" w:hAnsi="Cambria"/>
          <w:b/>
          <w:caps/>
        </w:rPr>
        <w:t>Nabava:</w:t>
      </w:r>
    </w:p>
    <w:p w:rsidR="00631FA1" w:rsidRDefault="00631FA1" w:rsidP="00631FA1">
      <w:pPr>
        <w:pStyle w:val="Bezproreda"/>
        <w:rPr>
          <w:rFonts w:ascii="Cambria" w:hAnsi="Cambria"/>
          <w:b/>
          <w:caps/>
        </w:rPr>
      </w:pPr>
      <w:r>
        <w:rPr>
          <w:rFonts w:ascii="Cambria" w:hAnsi="Cambria"/>
          <w:b/>
          <w:caps/>
        </w:rPr>
        <w:t xml:space="preserve">1. </w:t>
      </w:r>
      <w:r w:rsidR="00E30862" w:rsidRPr="00E30862">
        <w:rPr>
          <w:rFonts w:ascii="Cambria" w:hAnsi="Cambria"/>
          <w:b/>
          <w:caps/>
        </w:rPr>
        <w:t>MIKROBIOLOŠKE KULTURE kompaktibi</w:t>
      </w:r>
      <w:r>
        <w:rPr>
          <w:rFonts w:ascii="Cambria" w:hAnsi="Cambria"/>
          <w:b/>
          <w:caps/>
        </w:rPr>
        <w:t>lne s BACT ALERT 3D-bioMerieux,</w:t>
      </w:r>
    </w:p>
    <w:p w:rsidR="00631FA1" w:rsidRDefault="00E30862" w:rsidP="00631FA1">
      <w:pPr>
        <w:pStyle w:val="Bezproreda"/>
        <w:rPr>
          <w:rFonts w:ascii="Cambria" w:hAnsi="Cambria"/>
          <w:b/>
          <w:caps/>
        </w:rPr>
      </w:pPr>
      <w:r w:rsidRPr="00E30862">
        <w:rPr>
          <w:rFonts w:ascii="Cambria" w:hAnsi="Cambria"/>
          <w:b/>
          <w:caps/>
        </w:rPr>
        <w:t>2. DIJAGNOSTIČKI TESTOVI kompaktibilni</w:t>
      </w:r>
      <w:r w:rsidR="00631FA1">
        <w:rPr>
          <w:rFonts w:ascii="Cambria" w:hAnsi="Cambria"/>
          <w:b/>
          <w:caps/>
        </w:rPr>
        <w:t xml:space="preserve"> s mini VIDAS i VITEK uređajem,</w:t>
      </w:r>
    </w:p>
    <w:p w:rsidR="008F7ADB" w:rsidRPr="00E20F9B" w:rsidRDefault="00E30862" w:rsidP="00631FA1">
      <w:pPr>
        <w:pStyle w:val="Bezproreda"/>
        <w:rPr>
          <w:rFonts w:ascii="Cambria" w:hAnsi="Cambria"/>
          <w:b/>
        </w:rPr>
      </w:pPr>
      <w:r w:rsidRPr="00E30862">
        <w:rPr>
          <w:rFonts w:ascii="Cambria" w:hAnsi="Cambria"/>
          <w:b/>
          <w:caps/>
        </w:rPr>
        <w:t>3. REAGENSI  kompaktibilni za API, s ATB ekspertnim sistemom BioMerieux,  i za  Previ color – gram aparat za automatizirano bojanje po Grammu</w:t>
      </w:r>
    </w:p>
    <w:p w:rsidR="008F7ADB" w:rsidRPr="00E20F9B" w:rsidRDefault="008F7ADB" w:rsidP="00E20F9B">
      <w:pPr>
        <w:rPr>
          <w:rFonts w:ascii="Cambria" w:hAnsi="Cambria"/>
          <w:sz w:val="22"/>
          <w:szCs w:val="22"/>
        </w:rPr>
      </w:pPr>
    </w:p>
    <w:p w:rsidR="005E733A" w:rsidRDefault="00E30862" w:rsidP="00631FA1">
      <w:pPr>
        <w:jc w:val="center"/>
        <w:rPr>
          <w:rFonts w:ascii="Cambria" w:hAnsi="Cambria"/>
          <w:sz w:val="22"/>
          <w:szCs w:val="22"/>
        </w:rPr>
      </w:pPr>
      <w:r>
        <w:rPr>
          <w:rFonts w:ascii="Cambria" w:hAnsi="Cambria"/>
          <w:sz w:val="22"/>
          <w:szCs w:val="22"/>
        </w:rPr>
        <w:t xml:space="preserve">CPV </w:t>
      </w:r>
      <w:r w:rsidRPr="00E30862">
        <w:rPr>
          <w:rFonts w:ascii="Cambria" w:hAnsi="Cambria"/>
          <w:sz w:val="22"/>
          <w:szCs w:val="22"/>
        </w:rPr>
        <w:t>33698100-0,</w:t>
      </w:r>
      <w:r w:rsidRPr="00E30862">
        <w:t xml:space="preserve"> </w:t>
      </w:r>
      <w:r w:rsidRPr="00E30862">
        <w:rPr>
          <w:rFonts w:ascii="Cambria" w:hAnsi="Cambria"/>
          <w:sz w:val="22"/>
          <w:szCs w:val="22"/>
        </w:rPr>
        <w:t>CPV- 33694000-1,</w:t>
      </w:r>
      <w:r w:rsidRPr="00E30862">
        <w:t xml:space="preserve"> </w:t>
      </w:r>
      <w:r w:rsidRPr="00E30862">
        <w:rPr>
          <w:rFonts w:ascii="Cambria" w:hAnsi="Cambria"/>
          <w:sz w:val="22"/>
          <w:szCs w:val="22"/>
        </w:rPr>
        <w:t>CPV-33696500-0.</w:t>
      </w:r>
    </w:p>
    <w:p w:rsidR="005E733A" w:rsidRPr="00E20F9B" w:rsidRDefault="005E733A" w:rsidP="00E20F9B">
      <w:pPr>
        <w:ind w:left="2820" w:firstLine="720"/>
        <w:jc w:val="both"/>
        <w:rPr>
          <w:rFonts w:ascii="Cambria" w:hAnsi="Cambria"/>
          <w:sz w:val="22"/>
          <w:szCs w:val="22"/>
        </w:rPr>
      </w:pPr>
    </w:p>
    <w:p w:rsidR="008F7ADB" w:rsidRPr="00E20F9B" w:rsidRDefault="008F7ADB" w:rsidP="00E20F9B">
      <w:pPr>
        <w:jc w:val="center"/>
        <w:rPr>
          <w:rFonts w:ascii="Cambria" w:hAnsi="Cambria"/>
          <w:sz w:val="22"/>
          <w:szCs w:val="22"/>
        </w:rPr>
      </w:pPr>
    </w:p>
    <w:p w:rsidR="008F7ADB" w:rsidRPr="00E20F9B" w:rsidRDefault="008F7ADB" w:rsidP="00E20F9B">
      <w:pPr>
        <w:rPr>
          <w:rFonts w:ascii="Cambria" w:hAnsi="Cambria"/>
          <w:sz w:val="22"/>
          <w:szCs w:val="22"/>
        </w:rPr>
      </w:pPr>
    </w:p>
    <w:p w:rsidR="008F7ADB" w:rsidRPr="00E20F9B" w:rsidRDefault="008F7ADB" w:rsidP="00E20F9B">
      <w:pPr>
        <w:rPr>
          <w:rFonts w:ascii="Cambria" w:hAnsi="Cambria"/>
          <w:sz w:val="22"/>
          <w:szCs w:val="22"/>
        </w:rPr>
      </w:pPr>
    </w:p>
    <w:p w:rsidR="008F7ADB" w:rsidRPr="00E20F9B" w:rsidRDefault="008F7ADB" w:rsidP="00E20F9B">
      <w:pPr>
        <w:rPr>
          <w:rFonts w:ascii="Cambria" w:hAnsi="Cambria"/>
          <w:sz w:val="22"/>
          <w:szCs w:val="22"/>
        </w:rPr>
      </w:pPr>
    </w:p>
    <w:p w:rsidR="008F7ADB" w:rsidRPr="00E20F9B" w:rsidRDefault="008F7ADB" w:rsidP="00E20F9B">
      <w:pPr>
        <w:rPr>
          <w:rFonts w:ascii="Cambria" w:hAnsi="Cambria"/>
          <w:sz w:val="22"/>
          <w:szCs w:val="22"/>
        </w:rPr>
      </w:pPr>
    </w:p>
    <w:p w:rsidR="008F7ADB" w:rsidRPr="00E20F9B" w:rsidRDefault="008F7ADB" w:rsidP="00E20F9B">
      <w:pPr>
        <w:rPr>
          <w:rFonts w:ascii="Cambria" w:hAnsi="Cambria"/>
          <w:sz w:val="22"/>
          <w:szCs w:val="22"/>
        </w:rPr>
      </w:pPr>
    </w:p>
    <w:p w:rsidR="008F7ADB" w:rsidRPr="00E20F9B" w:rsidRDefault="008F7ADB" w:rsidP="00E20F9B">
      <w:pPr>
        <w:rPr>
          <w:rFonts w:ascii="Cambria" w:hAnsi="Cambria"/>
          <w:sz w:val="22"/>
          <w:szCs w:val="22"/>
        </w:rPr>
      </w:pPr>
    </w:p>
    <w:p w:rsidR="008F7ADB" w:rsidRPr="00E20F9B" w:rsidRDefault="008F7ADB" w:rsidP="00E20F9B">
      <w:pPr>
        <w:rPr>
          <w:rFonts w:ascii="Cambria" w:hAnsi="Cambria"/>
          <w:sz w:val="22"/>
          <w:szCs w:val="22"/>
        </w:rPr>
      </w:pPr>
    </w:p>
    <w:p w:rsidR="008F7ADB" w:rsidRPr="00E20F9B" w:rsidRDefault="008F7ADB" w:rsidP="00E20F9B">
      <w:pPr>
        <w:rPr>
          <w:rFonts w:ascii="Cambria" w:hAnsi="Cambria"/>
          <w:sz w:val="22"/>
          <w:szCs w:val="22"/>
        </w:rPr>
      </w:pPr>
    </w:p>
    <w:p w:rsidR="008F7ADB" w:rsidRPr="00E20F9B" w:rsidRDefault="008F7ADB" w:rsidP="00E20F9B">
      <w:pPr>
        <w:rPr>
          <w:rFonts w:ascii="Cambria" w:hAnsi="Cambria"/>
          <w:sz w:val="22"/>
          <w:szCs w:val="22"/>
        </w:rPr>
      </w:pPr>
    </w:p>
    <w:p w:rsidR="008F7ADB" w:rsidRPr="00E20F9B" w:rsidRDefault="008F7ADB" w:rsidP="00E20F9B">
      <w:pPr>
        <w:rPr>
          <w:rFonts w:ascii="Cambria" w:hAnsi="Cambria"/>
          <w:sz w:val="22"/>
          <w:szCs w:val="22"/>
        </w:rPr>
      </w:pPr>
    </w:p>
    <w:p w:rsidR="008F7ADB" w:rsidRPr="00E20F9B" w:rsidRDefault="008F7ADB" w:rsidP="00E20F9B">
      <w:pPr>
        <w:rPr>
          <w:rFonts w:ascii="Cambria" w:hAnsi="Cambria"/>
          <w:sz w:val="22"/>
          <w:szCs w:val="22"/>
        </w:rPr>
      </w:pPr>
    </w:p>
    <w:p w:rsidR="008F7ADB" w:rsidRPr="00E20F9B" w:rsidRDefault="008F7ADB" w:rsidP="00E20F9B">
      <w:pPr>
        <w:rPr>
          <w:rFonts w:ascii="Cambria" w:hAnsi="Cambria"/>
          <w:sz w:val="22"/>
          <w:szCs w:val="22"/>
        </w:rPr>
      </w:pPr>
    </w:p>
    <w:p w:rsidR="00C46802" w:rsidRPr="00E20F9B" w:rsidRDefault="00C46802" w:rsidP="00E20F9B">
      <w:pPr>
        <w:rPr>
          <w:rFonts w:ascii="Cambria" w:hAnsi="Cambria"/>
          <w:sz w:val="22"/>
          <w:szCs w:val="22"/>
        </w:rPr>
      </w:pPr>
    </w:p>
    <w:p w:rsidR="00C46802" w:rsidRPr="00E20F9B" w:rsidRDefault="00C46802" w:rsidP="00E20F9B">
      <w:pPr>
        <w:rPr>
          <w:rFonts w:ascii="Cambria" w:hAnsi="Cambria"/>
          <w:sz w:val="22"/>
          <w:szCs w:val="22"/>
        </w:rPr>
      </w:pPr>
    </w:p>
    <w:p w:rsidR="00C46802" w:rsidRPr="00E20F9B" w:rsidRDefault="00C46802" w:rsidP="00E20F9B">
      <w:pPr>
        <w:rPr>
          <w:rFonts w:ascii="Cambria" w:hAnsi="Cambria"/>
          <w:sz w:val="22"/>
          <w:szCs w:val="22"/>
        </w:rPr>
      </w:pPr>
    </w:p>
    <w:p w:rsidR="008F7ADB" w:rsidRPr="00E20F9B" w:rsidRDefault="008F7ADB" w:rsidP="00E20F9B">
      <w:pPr>
        <w:rPr>
          <w:rFonts w:ascii="Cambria" w:hAnsi="Cambria"/>
          <w:sz w:val="22"/>
          <w:szCs w:val="22"/>
        </w:rPr>
      </w:pPr>
    </w:p>
    <w:p w:rsidR="008F7ADB" w:rsidRPr="00E20F9B" w:rsidRDefault="008F7ADB" w:rsidP="00E20F9B">
      <w:pPr>
        <w:rPr>
          <w:rFonts w:ascii="Cambria" w:hAnsi="Cambria"/>
          <w:sz w:val="22"/>
          <w:szCs w:val="22"/>
        </w:rPr>
      </w:pPr>
    </w:p>
    <w:p w:rsidR="000367F9" w:rsidRPr="00E20F9B" w:rsidRDefault="000367F9" w:rsidP="00E20F9B">
      <w:pPr>
        <w:jc w:val="center"/>
        <w:rPr>
          <w:rFonts w:ascii="Cambria" w:hAnsi="Cambria"/>
          <w:sz w:val="22"/>
          <w:szCs w:val="22"/>
        </w:rPr>
      </w:pPr>
    </w:p>
    <w:p w:rsidR="000367F9" w:rsidRPr="00E20F9B" w:rsidRDefault="000367F9" w:rsidP="00E20F9B">
      <w:pPr>
        <w:jc w:val="center"/>
        <w:rPr>
          <w:rFonts w:ascii="Cambria" w:hAnsi="Cambria"/>
          <w:sz w:val="22"/>
          <w:szCs w:val="22"/>
        </w:rPr>
      </w:pPr>
    </w:p>
    <w:p w:rsidR="000367F9" w:rsidRDefault="000367F9" w:rsidP="00E20F9B">
      <w:pPr>
        <w:jc w:val="center"/>
        <w:rPr>
          <w:rFonts w:ascii="Cambria" w:hAnsi="Cambria"/>
          <w:sz w:val="22"/>
          <w:szCs w:val="22"/>
        </w:rPr>
      </w:pPr>
    </w:p>
    <w:p w:rsidR="00E20F9B" w:rsidRDefault="00E20F9B" w:rsidP="00E20F9B">
      <w:pPr>
        <w:jc w:val="center"/>
        <w:rPr>
          <w:rFonts w:ascii="Cambria" w:hAnsi="Cambria"/>
          <w:sz w:val="22"/>
          <w:szCs w:val="22"/>
        </w:rPr>
      </w:pPr>
    </w:p>
    <w:p w:rsidR="00E20F9B" w:rsidRDefault="00E20F9B" w:rsidP="00E20F9B">
      <w:pPr>
        <w:jc w:val="center"/>
        <w:rPr>
          <w:rFonts w:ascii="Cambria" w:hAnsi="Cambria"/>
          <w:sz w:val="22"/>
          <w:szCs w:val="22"/>
        </w:rPr>
      </w:pPr>
    </w:p>
    <w:p w:rsidR="00631FA1" w:rsidRDefault="00631FA1">
      <w:pPr>
        <w:rPr>
          <w:rFonts w:asciiTheme="majorHAnsi" w:hAnsiTheme="majorHAnsi"/>
          <w:b/>
          <w:bCs/>
          <w:sz w:val="22"/>
          <w:szCs w:val="22"/>
          <w:lang w:eastAsia="en-US"/>
        </w:rPr>
      </w:pPr>
      <w:bookmarkStart w:id="0" w:name="_Toc211731128"/>
      <w:r>
        <w:rPr>
          <w:rFonts w:asciiTheme="majorHAnsi" w:hAnsiTheme="majorHAnsi"/>
          <w:sz w:val="22"/>
          <w:szCs w:val="22"/>
        </w:rPr>
        <w:br w:type="page"/>
      </w:r>
    </w:p>
    <w:p w:rsidR="00114344" w:rsidRPr="002B4534" w:rsidRDefault="00D94542" w:rsidP="00E20F9B">
      <w:pPr>
        <w:pStyle w:val="Naslov1"/>
        <w:tabs>
          <w:tab w:val="clear" w:pos="644"/>
          <w:tab w:val="left" w:pos="708"/>
        </w:tabs>
        <w:spacing w:before="0" w:after="0"/>
        <w:ind w:left="-426" w:firstLine="0"/>
        <w:rPr>
          <w:rFonts w:asciiTheme="majorHAnsi" w:hAnsiTheme="majorHAnsi"/>
          <w:sz w:val="22"/>
          <w:szCs w:val="22"/>
        </w:rPr>
      </w:pPr>
      <w:r w:rsidRPr="002B4534">
        <w:rPr>
          <w:rFonts w:asciiTheme="majorHAnsi" w:hAnsiTheme="majorHAnsi"/>
          <w:sz w:val="22"/>
          <w:szCs w:val="22"/>
        </w:rPr>
        <w:lastRenderedPageBreak/>
        <w:t xml:space="preserve">1.   </w:t>
      </w:r>
      <w:r w:rsidR="00F85C37" w:rsidRPr="002B4534">
        <w:rPr>
          <w:rFonts w:asciiTheme="majorHAnsi" w:hAnsiTheme="majorHAnsi"/>
          <w:sz w:val="22"/>
          <w:szCs w:val="22"/>
        </w:rPr>
        <w:t xml:space="preserve">PODACI O </w:t>
      </w:r>
      <w:r w:rsidR="008E646B" w:rsidRPr="002B4534">
        <w:rPr>
          <w:rFonts w:asciiTheme="majorHAnsi" w:hAnsiTheme="majorHAnsi"/>
          <w:sz w:val="22"/>
          <w:szCs w:val="22"/>
        </w:rPr>
        <w:t xml:space="preserve">JAVNOM </w:t>
      </w:r>
      <w:r w:rsidR="00F85C37" w:rsidRPr="002B4534">
        <w:rPr>
          <w:rFonts w:asciiTheme="majorHAnsi" w:hAnsiTheme="majorHAnsi"/>
          <w:sz w:val="22"/>
          <w:szCs w:val="22"/>
        </w:rPr>
        <w:t>NARUČITELJU</w:t>
      </w:r>
      <w:bookmarkEnd w:id="0"/>
      <w:r w:rsidR="005127DF" w:rsidRPr="002B4534">
        <w:rPr>
          <w:rFonts w:asciiTheme="majorHAnsi" w:hAnsiTheme="majorHAnsi"/>
          <w:sz w:val="22"/>
          <w:szCs w:val="22"/>
        </w:rPr>
        <w:t>:</w:t>
      </w:r>
    </w:p>
    <w:p w:rsidR="00270C8A" w:rsidRPr="00270C8A" w:rsidRDefault="00270C8A" w:rsidP="00270C8A">
      <w:pPr>
        <w:rPr>
          <w:rFonts w:asciiTheme="majorHAnsi" w:hAnsiTheme="majorHAnsi"/>
          <w:b/>
          <w:sz w:val="22"/>
          <w:szCs w:val="22"/>
          <w:lang w:eastAsia="en-US"/>
        </w:rPr>
      </w:pPr>
    </w:p>
    <w:p w:rsidR="00270C8A" w:rsidRPr="00270C8A" w:rsidRDefault="00270C8A" w:rsidP="00270C8A">
      <w:pPr>
        <w:rPr>
          <w:rFonts w:asciiTheme="majorHAnsi" w:hAnsiTheme="majorHAnsi"/>
          <w:b/>
          <w:sz w:val="22"/>
          <w:szCs w:val="22"/>
          <w:lang w:eastAsia="en-US"/>
        </w:rPr>
      </w:pPr>
      <w:r w:rsidRPr="00270C8A">
        <w:rPr>
          <w:rFonts w:asciiTheme="majorHAnsi" w:hAnsiTheme="majorHAnsi"/>
          <w:b/>
          <w:sz w:val="22"/>
          <w:szCs w:val="22"/>
          <w:lang w:eastAsia="en-US"/>
        </w:rPr>
        <w:t>NAZIV:</w:t>
      </w:r>
      <w:r w:rsidRPr="00270C8A">
        <w:rPr>
          <w:rFonts w:asciiTheme="majorHAnsi" w:hAnsiTheme="majorHAnsi"/>
          <w:b/>
          <w:sz w:val="22"/>
          <w:szCs w:val="22"/>
          <w:lang w:eastAsia="en-US"/>
        </w:rPr>
        <w:tab/>
      </w:r>
      <w:r w:rsidRPr="00270C8A">
        <w:rPr>
          <w:rFonts w:asciiTheme="majorHAnsi" w:hAnsiTheme="majorHAnsi"/>
          <w:b/>
          <w:sz w:val="22"/>
          <w:szCs w:val="22"/>
          <w:lang w:eastAsia="en-US"/>
        </w:rPr>
        <w:tab/>
      </w:r>
      <w:r w:rsidRPr="00270C8A">
        <w:rPr>
          <w:rFonts w:asciiTheme="majorHAnsi" w:hAnsiTheme="majorHAnsi"/>
          <w:b/>
          <w:sz w:val="22"/>
          <w:szCs w:val="22"/>
          <w:lang w:eastAsia="en-US"/>
        </w:rPr>
        <w:tab/>
      </w:r>
      <w:r w:rsidRPr="00270C8A">
        <w:rPr>
          <w:rFonts w:asciiTheme="majorHAnsi" w:hAnsiTheme="majorHAnsi"/>
          <w:b/>
          <w:sz w:val="22"/>
          <w:szCs w:val="22"/>
          <w:lang w:eastAsia="en-US"/>
        </w:rPr>
        <w:tab/>
      </w:r>
      <w:r w:rsidRPr="00270C8A">
        <w:rPr>
          <w:rFonts w:asciiTheme="majorHAnsi" w:hAnsiTheme="majorHAnsi"/>
          <w:b/>
          <w:sz w:val="22"/>
          <w:szCs w:val="22"/>
          <w:lang w:eastAsia="en-US"/>
        </w:rPr>
        <w:tab/>
        <w:t xml:space="preserve">Zavod za javno zdravstvo Međimurske županije </w:t>
      </w:r>
    </w:p>
    <w:p w:rsidR="00270C8A" w:rsidRPr="00270C8A" w:rsidRDefault="00270C8A" w:rsidP="00270C8A">
      <w:pPr>
        <w:rPr>
          <w:rFonts w:asciiTheme="majorHAnsi" w:hAnsiTheme="majorHAnsi"/>
          <w:b/>
          <w:sz w:val="22"/>
          <w:szCs w:val="22"/>
          <w:lang w:eastAsia="en-US"/>
        </w:rPr>
      </w:pPr>
      <w:r w:rsidRPr="00270C8A">
        <w:rPr>
          <w:rFonts w:asciiTheme="majorHAnsi" w:hAnsiTheme="majorHAnsi"/>
          <w:b/>
          <w:sz w:val="22"/>
          <w:szCs w:val="22"/>
          <w:lang w:eastAsia="en-US"/>
        </w:rPr>
        <w:t xml:space="preserve">SJEDIŠTE NARUČITELJA: </w:t>
      </w:r>
      <w:r w:rsidRPr="00270C8A">
        <w:rPr>
          <w:rFonts w:asciiTheme="majorHAnsi" w:hAnsiTheme="majorHAnsi"/>
          <w:b/>
          <w:sz w:val="22"/>
          <w:szCs w:val="22"/>
          <w:lang w:eastAsia="en-US"/>
        </w:rPr>
        <w:tab/>
      </w:r>
      <w:r w:rsidRPr="00270C8A">
        <w:rPr>
          <w:rFonts w:asciiTheme="majorHAnsi" w:hAnsiTheme="majorHAnsi"/>
          <w:b/>
          <w:sz w:val="22"/>
          <w:szCs w:val="22"/>
          <w:lang w:eastAsia="en-US"/>
        </w:rPr>
        <w:tab/>
      </w:r>
      <w:r w:rsidRPr="00270C8A">
        <w:rPr>
          <w:rFonts w:asciiTheme="majorHAnsi" w:hAnsiTheme="majorHAnsi"/>
          <w:b/>
          <w:sz w:val="22"/>
          <w:szCs w:val="22"/>
          <w:lang w:eastAsia="en-US"/>
        </w:rPr>
        <w:tab/>
        <w:t>Čakovec, Ivana Gorana Kovačića 1e</w:t>
      </w:r>
    </w:p>
    <w:p w:rsidR="00270C8A" w:rsidRPr="00270C8A" w:rsidRDefault="00270C8A" w:rsidP="00270C8A">
      <w:pPr>
        <w:rPr>
          <w:rFonts w:asciiTheme="majorHAnsi" w:hAnsiTheme="majorHAnsi"/>
          <w:b/>
          <w:sz w:val="22"/>
          <w:szCs w:val="22"/>
          <w:lang w:eastAsia="en-US"/>
        </w:rPr>
      </w:pPr>
      <w:r w:rsidRPr="00270C8A">
        <w:rPr>
          <w:rFonts w:asciiTheme="majorHAnsi" w:hAnsiTheme="majorHAnsi"/>
          <w:b/>
          <w:sz w:val="22"/>
          <w:szCs w:val="22"/>
          <w:lang w:eastAsia="en-US"/>
        </w:rPr>
        <w:t>MATIČNI BROJ:</w:t>
      </w:r>
      <w:r w:rsidRPr="00270C8A">
        <w:rPr>
          <w:rFonts w:asciiTheme="majorHAnsi" w:hAnsiTheme="majorHAnsi"/>
          <w:b/>
          <w:sz w:val="22"/>
          <w:szCs w:val="22"/>
          <w:lang w:eastAsia="en-US"/>
        </w:rPr>
        <w:tab/>
      </w:r>
      <w:r w:rsidRPr="00270C8A">
        <w:rPr>
          <w:rFonts w:asciiTheme="majorHAnsi" w:hAnsiTheme="majorHAnsi"/>
          <w:b/>
          <w:sz w:val="22"/>
          <w:szCs w:val="22"/>
          <w:lang w:eastAsia="en-US"/>
        </w:rPr>
        <w:tab/>
      </w:r>
      <w:r w:rsidRPr="00270C8A">
        <w:rPr>
          <w:rFonts w:asciiTheme="majorHAnsi" w:hAnsiTheme="majorHAnsi"/>
          <w:b/>
          <w:sz w:val="22"/>
          <w:szCs w:val="22"/>
          <w:lang w:eastAsia="en-US"/>
        </w:rPr>
        <w:tab/>
      </w:r>
      <w:r w:rsidRPr="00270C8A">
        <w:rPr>
          <w:rFonts w:asciiTheme="majorHAnsi" w:hAnsiTheme="majorHAnsi"/>
          <w:b/>
          <w:sz w:val="22"/>
          <w:szCs w:val="22"/>
          <w:lang w:eastAsia="en-US"/>
        </w:rPr>
        <w:tab/>
        <w:t>01120433</w:t>
      </w:r>
    </w:p>
    <w:p w:rsidR="00270C8A" w:rsidRPr="00270C8A" w:rsidRDefault="00270C8A" w:rsidP="00270C8A">
      <w:pPr>
        <w:rPr>
          <w:rFonts w:asciiTheme="majorHAnsi" w:hAnsiTheme="majorHAnsi"/>
          <w:b/>
          <w:sz w:val="22"/>
          <w:szCs w:val="22"/>
          <w:lang w:eastAsia="en-US"/>
        </w:rPr>
      </w:pPr>
      <w:r w:rsidRPr="00270C8A">
        <w:rPr>
          <w:rFonts w:asciiTheme="majorHAnsi" w:hAnsiTheme="majorHAnsi"/>
          <w:b/>
          <w:sz w:val="22"/>
          <w:szCs w:val="22"/>
          <w:lang w:eastAsia="en-US"/>
        </w:rPr>
        <w:t>OIB:</w:t>
      </w:r>
      <w:r w:rsidRPr="00270C8A">
        <w:rPr>
          <w:rFonts w:asciiTheme="majorHAnsi" w:hAnsiTheme="majorHAnsi"/>
          <w:b/>
          <w:sz w:val="22"/>
          <w:szCs w:val="22"/>
          <w:lang w:eastAsia="en-US"/>
        </w:rPr>
        <w:tab/>
      </w:r>
      <w:r w:rsidRPr="00270C8A">
        <w:rPr>
          <w:rFonts w:asciiTheme="majorHAnsi" w:hAnsiTheme="majorHAnsi"/>
          <w:b/>
          <w:sz w:val="22"/>
          <w:szCs w:val="22"/>
          <w:lang w:eastAsia="en-US"/>
        </w:rPr>
        <w:tab/>
      </w:r>
      <w:r w:rsidRPr="00270C8A">
        <w:rPr>
          <w:rFonts w:asciiTheme="majorHAnsi" w:hAnsiTheme="majorHAnsi"/>
          <w:b/>
          <w:sz w:val="22"/>
          <w:szCs w:val="22"/>
          <w:lang w:eastAsia="en-US"/>
        </w:rPr>
        <w:tab/>
      </w:r>
      <w:r w:rsidRPr="00270C8A">
        <w:rPr>
          <w:rFonts w:asciiTheme="majorHAnsi" w:hAnsiTheme="majorHAnsi"/>
          <w:b/>
          <w:sz w:val="22"/>
          <w:szCs w:val="22"/>
          <w:lang w:eastAsia="en-US"/>
        </w:rPr>
        <w:tab/>
      </w:r>
      <w:r w:rsidRPr="00270C8A">
        <w:rPr>
          <w:rFonts w:asciiTheme="majorHAnsi" w:hAnsiTheme="majorHAnsi"/>
          <w:b/>
          <w:sz w:val="22"/>
          <w:szCs w:val="22"/>
          <w:lang w:eastAsia="en-US"/>
        </w:rPr>
        <w:tab/>
      </w:r>
      <w:r w:rsidRPr="00270C8A">
        <w:rPr>
          <w:rFonts w:asciiTheme="majorHAnsi" w:hAnsiTheme="majorHAnsi"/>
          <w:b/>
          <w:sz w:val="22"/>
          <w:szCs w:val="22"/>
          <w:lang w:eastAsia="en-US"/>
        </w:rPr>
        <w:tab/>
        <w:t>21616787735</w:t>
      </w:r>
    </w:p>
    <w:p w:rsidR="00270C8A" w:rsidRPr="00270C8A" w:rsidRDefault="00270C8A" w:rsidP="00270C8A">
      <w:pPr>
        <w:rPr>
          <w:rFonts w:asciiTheme="majorHAnsi" w:hAnsiTheme="majorHAnsi"/>
          <w:b/>
          <w:sz w:val="22"/>
          <w:szCs w:val="22"/>
          <w:lang w:eastAsia="en-US"/>
        </w:rPr>
      </w:pPr>
      <w:r w:rsidRPr="00270C8A">
        <w:rPr>
          <w:rFonts w:asciiTheme="majorHAnsi" w:hAnsiTheme="majorHAnsi"/>
          <w:b/>
          <w:sz w:val="22"/>
          <w:szCs w:val="22"/>
          <w:lang w:eastAsia="en-US"/>
        </w:rPr>
        <w:t xml:space="preserve">BROJ TELEFONA: </w:t>
      </w:r>
      <w:r w:rsidRPr="00270C8A">
        <w:rPr>
          <w:rFonts w:asciiTheme="majorHAnsi" w:hAnsiTheme="majorHAnsi"/>
          <w:b/>
          <w:sz w:val="22"/>
          <w:szCs w:val="22"/>
          <w:lang w:eastAsia="en-US"/>
        </w:rPr>
        <w:tab/>
      </w:r>
      <w:r w:rsidRPr="00270C8A">
        <w:rPr>
          <w:rFonts w:asciiTheme="majorHAnsi" w:hAnsiTheme="majorHAnsi"/>
          <w:b/>
          <w:sz w:val="22"/>
          <w:szCs w:val="22"/>
          <w:lang w:eastAsia="en-US"/>
        </w:rPr>
        <w:tab/>
      </w:r>
      <w:r w:rsidRPr="00270C8A">
        <w:rPr>
          <w:rFonts w:asciiTheme="majorHAnsi" w:hAnsiTheme="majorHAnsi"/>
          <w:b/>
          <w:sz w:val="22"/>
          <w:szCs w:val="22"/>
          <w:lang w:eastAsia="en-US"/>
        </w:rPr>
        <w:tab/>
      </w:r>
      <w:r w:rsidRPr="00270C8A">
        <w:rPr>
          <w:rFonts w:asciiTheme="majorHAnsi" w:hAnsiTheme="majorHAnsi"/>
          <w:b/>
          <w:sz w:val="22"/>
          <w:szCs w:val="22"/>
          <w:lang w:eastAsia="en-US"/>
        </w:rPr>
        <w:tab/>
        <w:t>040/386-821, 040/386-825 i 040/310-336</w:t>
      </w:r>
    </w:p>
    <w:p w:rsidR="00270C8A" w:rsidRPr="00270C8A" w:rsidRDefault="00270C8A" w:rsidP="00270C8A">
      <w:pPr>
        <w:rPr>
          <w:rFonts w:asciiTheme="majorHAnsi" w:hAnsiTheme="majorHAnsi"/>
          <w:b/>
          <w:sz w:val="22"/>
          <w:szCs w:val="22"/>
          <w:lang w:eastAsia="en-US"/>
        </w:rPr>
      </w:pPr>
      <w:r w:rsidRPr="00270C8A">
        <w:rPr>
          <w:rFonts w:asciiTheme="majorHAnsi" w:hAnsiTheme="majorHAnsi"/>
          <w:b/>
          <w:sz w:val="22"/>
          <w:szCs w:val="22"/>
          <w:lang w:eastAsia="en-US"/>
        </w:rPr>
        <w:t xml:space="preserve">BROJ TELEFAKSA: </w:t>
      </w:r>
      <w:r w:rsidRPr="00270C8A">
        <w:rPr>
          <w:rFonts w:asciiTheme="majorHAnsi" w:hAnsiTheme="majorHAnsi"/>
          <w:b/>
          <w:sz w:val="22"/>
          <w:szCs w:val="22"/>
          <w:lang w:eastAsia="en-US"/>
        </w:rPr>
        <w:tab/>
      </w:r>
      <w:r w:rsidRPr="00270C8A">
        <w:rPr>
          <w:rFonts w:asciiTheme="majorHAnsi" w:hAnsiTheme="majorHAnsi"/>
          <w:b/>
          <w:sz w:val="22"/>
          <w:szCs w:val="22"/>
          <w:lang w:eastAsia="en-US"/>
        </w:rPr>
        <w:tab/>
      </w:r>
      <w:r w:rsidRPr="00270C8A">
        <w:rPr>
          <w:rFonts w:asciiTheme="majorHAnsi" w:hAnsiTheme="majorHAnsi"/>
          <w:b/>
          <w:sz w:val="22"/>
          <w:szCs w:val="22"/>
          <w:lang w:eastAsia="en-US"/>
        </w:rPr>
        <w:tab/>
      </w:r>
      <w:r w:rsidRPr="00270C8A">
        <w:rPr>
          <w:rFonts w:asciiTheme="majorHAnsi" w:hAnsiTheme="majorHAnsi"/>
          <w:b/>
          <w:sz w:val="22"/>
          <w:szCs w:val="22"/>
          <w:lang w:eastAsia="en-US"/>
        </w:rPr>
        <w:tab/>
        <w:t>040/310-338</w:t>
      </w:r>
    </w:p>
    <w:p w:rsidR="00B877AB" w:rsidRDefault="00270C8A" w:rsidP="00270C8A">
      <w:pPr>
        <w:rPr>
          <w:rFonts w:asciiTheme="majorHAnsi" w:hAnsiTheme="majorHAnsi"/>
          <w:b/>
          <w:sz w:val="22"/>
          <w:szCs w:val="22"/>
          <w:lang w:eastAsia="en-US"/>
        </w:rPr>
      </w:pPr>
      <w:r w:rsidRPr="00270C8A">
        <w:rPr>
          <w:rFonts w:asciiTheme="majorHAnsi" w:hAnsiTheme="majorHAnsi"/>
          <w:b/>
          <w:sz w:val="22"/>
          <w:szCs w:val="22"/>
          <w:lang w:eastAsia="en-US"/>
        </w:rPr>
        <w:t>E – POŠTA:</w:t>
      </w:r>
      <w:r w:rsidRPr="00270C8A">
        <w:rPr>
          <w:rFonts w:asciiTheme="majorHAnsi" w:hAnsiTheme="majorHAnsi"/>
          <w:b/>
          <w:sz w:val="22"/>
          <w:szCs w:val="22"/>
          <w:lang w:eastAsia="en-US"/>
        </w:rPr>
        <w:tab/>
      </w:r>
      <w:r w:rsidRPr="00270C8A">
        <w:rPr>
          <w:rFonts w:asciiTheme="majorHAnsi" w:hAnsiTheme="majorHAnsi"/>
          <w:b/>
          <w:sz w:val="22"/>
          <w:szCs w:val="22"/>
          <w:lang w:eastAsia="en-US"/>
        </w:rPr>
        <w:tab/>
      </w:r>
      <w:r w:rsidRPr="00270C8A">
        <w:rPr>
          <w:rFonts w:asciiTheme="majorHAnsi" w:hAnsiTheme="majorHAnsi"/>
          <w:b/>
          <w:sz w:val="22"/>
          <w:szCs w:val="22"/>
          <w:lang w:eastAsia="en-US"/>
        </w:rPr>
        <w:tab/>
      </w:r>
      <w:r w:rsidRPr="00270C8A">
        <w:rPr>
          <w:rFonts w:asciiTheme="majorHAnsi" w:hAnsiTheme="majorHAnsi"/>
          <w:b/>
          <w:sz w:val="22"/>
          <w:szCs w:val="22"/>
          <w:lang w:eastAsia="en-US"/>
        </w:rPr>
        <w:tab/>
      </w:r>
      <w:r w:rsidRPr="00270C8A">
        <w:rPr>
          <w:rFonts w:asciiTheme="majorHAnsi" w:hAnsiTheme="majorHAnsi"/>
          <w:b/>
          <w:sz w:val="22"/>
          <w:szCs w:val="22"/>
          <w:lang w:eastAsia="en-US"/>
        </w:rPr>
        <w:tab/>
      </w:r>
      <w:hyperlink r:id="rId9" w:history="1">
        <w:r w:rsidR="00B865E0" w:rsidRPr="00A01DD0">
          <w:rPr>
            <w:rStyle w:val="Hiperveza"/>
            <w:rFonts w:asciiTheme="majorHAnsi" w:hAnsiTheme="majorHAnsi"/>
            <w:b/>
            <w:sz w:val="22"/>
            <w:szCs w:val="22"/>
            <w:lang w:eastAsia="en-US"/>
          </w:rPr>
          <w:t>ines.novak@zzjz-ck.hr</w:t>
        </w:r>
      </w:hyperlink>
    </w:p>
    <w:p w:rsidR="00270C8A" w:rsidRPr="002B4534" w:rsidRDefault="00270C8A" w:rsidP="00270C8A">
      <w:pPr>
        <w:rPr>
          <w:rFonts w:asciiTheme="majorHAnsi" w:hAnsiTheme="majorHAnsi"/>
          <w:sz w:val="22"/>
          <w:szCs w:val="22"/>
        </w:rPr>
      </w:pPr>
    </w:p>
    <w:p w:rsidR="00334760" w:rsidRPr="002B4534" w:rsidRDefault="003735EB" w:rsidP="00E20F9B">
      <w:pPr>
        <w:pStyle w:val="Naslov1"/>
        <w:tabs>
          <w:tab w:val="clear" w:pos="644"/>
          <w:tab w:val="left" w:pos="708"/>
        </w:tabs>
        <w:spacing w:before="0" w:after="0"/>
        <w:ind w:left="-426" w:firstLine="0"/>
        <w:rPr>
          <w:rFonts w:asciiTheme="majorHAnsi" w:hAnsiTheme="majorHAnsi"/>
          <w:sz w:val="22"/>
          <w:szCs w:val="22"/>
        </w:rPr>
      </w:pPr>
      <w:r w:rsidRPr="002B4534">
        <w:rPr>
          <w:rFonts w:asciiTheme="majorHAnsi" w:hAnsiTheme="majorHAnsi"/>
          <w:sz w:val="22"/>
          <w:szCs w:val="22"/>
        </w:rPr>
        <w:t>2.</w:t>
      </w:r>
      <w:r w:rsidR="008E646B" w:rsidRPr="002B4534">
        <w:rPr>
          <w:rFonts w:asciiTheme="majorHAnsi" w:hAnsiTheme="majorHAnsi"/>
          <w:sz w:val="22"/>
          <w:szCs w:val="22"/>
        </w:rPr>
        <w:t xml:space="preserve"> </w:t>
      </w:r>
      <w:r w:rsidRPr="002B4534">
        <w:rPr>
          <w:rFonts w:asciiTheme="majorHAnsi" w:hAnsiTheme="majorHAnsi"/>
          <w:sz w:val="22"/>
          <w:szCs w:val="22"/>
        </w:rPr>
        <w:t xml:space="preserve"> </w:t>
      </w:r>
      <w:r w:rsidR="00114344" w:rsidRPr="002B4534">
        <w:rPr>
          <w:rFonts w:asciiTheme="majorHAnsi" w:hAnsiTheme="majorHAnsi"/>
          <w:sz w:val="22"/>
          <w:szCs w:val="22"/>
        </w:rPr>
        <w:t>OSOBE ZADUŽENE</w:t>
      </w:r>
      <w:r w:rsidR="00F85C37" w:rsidRPr="002B4534">
        <w:rPr>
          <w:rFonts w:asciiTheme="majorHAnsi" w:hAnsiTheme="majorHAnsi"/>
          <w:sz w:val="22"/>
          <w:szCs w:val="22"/>
        </w:rPr>
        <w:t xml:space="preserve"> ZA KOMUNIKACIJU S </w:t>
      </w:r>
      <w:r w:rsidR="00D94542" w:rsidRPr="002B4534">
        <w:rPr>
          <w:rFonts w:asciiTheme="majorHAnsi" w:hAnsiTheme="majorHAnsi"/>
          <w:sz w:val="22"/>
          <w:szCs w:val="22"/>
        </w:rPr>
        <w:t>GOSPODARSKIM SUBJEKTIMA</w:t>
      </w:r>
    </w:p>
    <w:p w:rsidR="00114344" w:rsidRPr="002B4534" w:rsidRDefault="00270C8A" w:rsidP="00E20F9B">
      <w:pPr>
        <w:rPr>
          <w:rFonts w:asciiTheme="majorHAnsi" w:hAnsiTheme="majorHAnsi"/>
          <w:sz w:val="22"/>
          <w:szCs w:val="22"/>
        </w:rPr>
      </w:pPr>
      <w:bookmarkStart w:id="1" w:name="_Toc211731129"/>
      <w:r>
        <w:rPr>
          <w:rFonts w:asciiTheme="majorHAnsi" w:hAnsiTheme="majorHAnsi"/>
          <w:sz w:val="22"/>
          <w:szCs w:val="22"/>
        </w:rPr>
        <w:t xml:space="preserve">Irena </w:t>
      </w:r>
      <w:proofErr w:type="spellStart"/>
      <w:r>
        <w:rPr>
          <w:rFonts w:asciiTheme="majorHAnsi" w:hAnsiTheme="majorHAnsi"/>
          <w:sz w:val="22"/>
          <w:szCs w:val="22"/>
        </w:rPr>
        <w:t>Levačić</w:t>
      </w:r>
      <w:proofErr w:type="spellEnd"/>
      <w:r w:rsidR="00114344" w:rsidRPr="002B4534">
        <w:rPr>
          <w:rFonts w:asciiTheme="majorHAnsi" w:hAnsiTheme="majorHAnsi"/>
          <w:sz w:val="22"/>
          <w:szCs w:val="22"/>
        </w:rPr>
        <w:t xml:space="preserve"> – za opći dio dokumentacije </w:t>
      </w:r>
    </w:p>
    <w:p w:rsidR="00114344" w:rsidRPr="002B4534" w:rsidRDefault="00114344" w:rsidP="00E20F9B">
      <w:pPr>
        <w:tabs>
          <w:tab w:val="num" w:pos="0"/>
        </w:tabs>
        <w:ind w:hanging="4230"/>
        <w:rPr>
          <w:rFonts w:asciiTheme="majorHAnsi" w:hAnsiTheme="majorHAnsi"/>
          <w:bCs/>
          <w:sz w:val="22"/>
          <w:szCs w:val="22"/>
        </w:rPr>
      </w:pPr>
      <w:r w:rsidRPr="002B4534">
        <w:rPr>
          <w:rFonts w:asciiTheme="majorHAnsi" w:hAnsiTheme="majorHAnsi"/>
          <w:bCs/>
          <w:sz w:val="22"/>
          <w:szCs w:val="22"/>
        </w:rPr>
        <w:t>E – POŠTA:</w:t>
      </w:r>
      <w:r w:rsidRPr="002B4534">
        <w:rPr>
          <w:rFonts w:asciiTheme="majorHAnsi" w:hAnsiTheme="majorHAnsi"/>
          <w:bCs/>
          <w:sz w:val="22"/>
          <w:szCs w:val="22"/>
        </w:rPr>
        <w:tab/>
        <w:t>Telefon:040/</w:t>
      </w:r>
      <w:r w:rsidR="00270C8A">
        <w:rPr>
          <w:rFonts w:asciiTheme="majorHAnsi" w:hAnsiTheme="majorHAnsi"/>
          <w:bCs/>
          <w:sz w:val="22"/>
          <w:szCs w:val="22"/>
        </w:rPr>
        <w:t>386-828, 0992585642</w:t>
      </w:r>
    </w:p>
    <w:p w:rsidR="00114344" w:rsidRPr="002B4534" w:rsidRDefault="00114344" w:rsidP="00E20F9B">
      <w:pPr>
        <w:tabs>
          <w:tab w:val="num" w:pos="0"/>
        </w:tabs>
        <w:rPr>
          <w:rFonts w:asciiTheme="majorHAnsi" w:hAnsiTheme="majorHAnsi"/>
          <w:bCs/>
          <w:sz w:val="22"/>
          <w:szCs w:val="22"/>
        </w:rPr>
      </w:pPr>
      <w:r w:rsidRPr="002B4534">
        <w:rPr>
          <w:rFonts w:asciiTheme="majorHAnsi" w:hAnsiTheme="majorHAnsi"/>
          <w:bCs/>
          <w:sz w:val="22"/>
          <w:szCs w:val="22"/>
        </w:rPr>
        <w:t>E-mail:</w:t>
      </w:r>
      <w:r w:rsidRPr="002B4534">
        <w:rPr>
          <w:rFonts w:asciiTheme="majorHAnsi" w:hAnsiTheme="majorHAnsi"/>
          <w:bCs/>
          <w:sz w:val="22"/>
          <w:szCs w:val="22"/>
        </w:rPr>
        <w:tab/>
      </w:r>
      <w:r w:rsidR="00270C8A">
        <w:rPr>
          <w:rFonts w:asciiTheme="majorHAnsi" w:hAnsiTheme="majorHAnsi"/>
          <w:bCs/>
          <w:sz w:val="22"/>
          <w:szCs w:val="22"/>
        </w:rPr>
        <w:t>irena.levacic@zzjz-ck.hr</w:t>
      </w:r>
    </w:p>
    <w:p w:rsidR="00114344" w:rsidRPr="002B4534" w:rsidRDefault="00114344" w:rsidP="00E20F9B">
      <w:pPr>
        <w:tabs>
          <w:tab w:val="num" w:pos="0"/>
          <w:tab w:val="left" w:pos="708"/>
          <w:tab w:val="left" w:pos="1416"/>
          <w:tab w:val="left" w:pos="2124"/>
          <w:tab w:val="left" w:pos="2832"/>
          <w:tab w:val="center" w:pos="4860"/>
        </w:tabs>
        <w:rPr>
          <w:rFonts w:asciiTheme="majorHAnsi" w:hAnsiTheme="majorHAnsi"/>
          <w:bCs/>
          <w:sz w:val="22"/>
          <w:szCs w:val="22"/>
        </w:rPr>
      </w:pPr>
    </w:p>
    <w:p w:rsidR="00F05A39" w:rsidRPr="002B4534" w:rsidRDefault="00B865E0" w:rsidP="00F05A39">
      <w:pPr>
        <w:tabs>
          <w:tab w:val="num" w:pos="0"/>
          <w:tab w:val="left" w:pos="708"/>
          <w:tab w:val="left" w:pos="1416"/>
          <w:tab w:val="left" w:pos="2124"/>
          <w:tab w:val="left" w:pos="2832"/>
          <w:tab w:val="center" w:pos="4860"/>
        </w:tabs>
        <w:rPr>
          <w:rFonts w:asciiTheme="majorHAnsi" w:hAnsiTheme="majorHAnsi"/>
          <w:bCs/>
          <w:sz w:val="22"/>
          <w:szCs w:val="22"/>
        </w:rPr>
      </w:pPr>
      <w:r>
        <w:rPr>
          <w:rFonts w:asciiTheme="majorHAnsi" w:hAnsiTheme="majorHAnsi"/>
          <w:bCs/>
          <w:sz w:val="22"/>
          <w:szCs w:val="22"/>
        </w:rPr>
        <w:t>Ines Novak</w:t>
      </w:r>
      <w:r w:rsidR="00A7402A">
        <w:rPr>
          <w:rFonts w:asciiTheme="majorHAnsi" w:hAnsiTheme="majorHAnsi"/>
          <w:bCs/>
          <w:sz w:val="22"/>
          <w:szCs w:val="22"/>
        </w:rPr>
        <w:t xml:space="preserve"> </w:t>
      </w:r>
      <w:r w:rsidR="00F05A39" w:rsidRPr="002B4534">
        <w:rPr>
          <w:rFonts w:asciiTheme="majorHAnsi" w:hAnsiTheme="majorHAnsi"/>
          <w:bCs/>
          <w:sz w:val="22"/>
          <w:szCs w:val="22"/>
        </w:rPr>
        <w:t>– za Troškovnik</w:t>
      </w:r>
    </w:p>
    <w:p w:rsidR="00F05A39" w:rsidRPr="002B4534" w:rsidRDefault="00F05A39" w:rsidP="00F05A39">
      <w:pPr>
        <w:tabs>
          <w:tab w:val="num" w:pos="0"/>
        </w:tabs>
        <w:ind w:hanging="4230"/>
        <w:rPr>
          <w:rFonts w:asciiTheme="majorHAnsi" w:hAnsiTheme="majorHAnsi"/>
          <w:bCs/>
          <w:sz w:val="22"/>
          <w:szCs w:val="22"/>
        </w:rPr>
      </w:pPr>
      <w:r w:rsidRPr="002B4534">
        <w:rPr>
          <w:rFonts w:asciiTheme="majorHAnsi" w:hAnsiTheme="majorHAnsi"/>
          <w:bCs/>
          <w:sz w:val="22"/>
          <w:szCs w:val="22"/>
        </w:rPr>
        <w:t>Telefon:</w:t>
      </w:r>
      <w:r w:rsidRPr="002B4534">
        <w:rPr>
          <w:rFonts w:asciiTheme="majorHAnsi" w:hAnsiTheme="majorHAnsi"/>
          <w:bCs/>
          <w:sz w:val="22"/>
          <w:szCs w:val="22"/>
        </w:rPr>
        <w:tab/>
        <w:t>Telefon:</w:t>
      </w:r>
      <w:r w:rsidR="00270C8A">
        <w:rPr>
          <w:rFonts w:asciiTheme="majorHAnsi" w:hAnsiTheme="majorHAnsi"/>
          <w:bCs/>
          <w:sz w:val="22"/>
          <w:szCs w:val="22"/>
        </w:rPr>
        <w:t xml:space="preserve"> </w:t>
      </w:r>
      <w:r w:rsidR="00B865E0">
        <w:rPr>
          <w:rFonts w:asciiTheme="majorHAnsi" w:hAnsiTheme="majorHAnsi"/>
          <w:bCs/>
          <w:sz w:val="22"/>
          <w:szCs w:val="22"/>
        </w:rPr>
        <w:t>0992092644</w:t>
      </w:r>
    </w:p>
    <w:p w:rsidR="00270C8A" w:rsidRDefault="00F05A39" w:rsidP="00A7402A">
      <w:pPr>
        <w:tabs>
          <w:tab w:val="num" w:pos="0"/>
        </w:tabs>
      </w:pPr>
      <w:r w:rsidRPr="002B4534">
        <w:rPr>
          <w:rFonts w:asciiTheme="majorHAnsi" w:hAnsiTheme="majorHAnsi"/>
          <w:bCs/>
          <w:sz w:val="22"/>
          <w:szCs w:val="22"/>
        </w:rPr>
        <w:t>E-mail:</w:t>
      </w:r>
      <w:r w:rsidRPr="002B4534">
        <w:rPr>
          <w:rFonts w:asciiTheme="majorHAnsi" w:hAnsiTheme="majorHAnsi"/>
          <w:bCs/>
          <w:sz w:val="22"/>
          <w:szCs w:val="22"/>
        </w:rPr>
        <w:tab/>
      </w:r>
      <w:r w:rsidR="00813C15" w:rsidRPr="002B4534">
        <w:rPr>
          <w:rFonts w:asciiTheme="majorHAnsi" w:hAnsiTheme="majorHAnsi"/>
          <w:bCs/>
          <w:sz w:val="22"/>
          <w:szCs w:val="22"/>
        </w:rPr>
        <w:t xml:space="preserve"> </w:t>
      </w:r>
      <w:hyperlink r:id="rId10" w:history="1">
        <w:r w:rsidR="00B865E0" w:rsidRPr="00A01DD0">
          <w:rPr>
            <w:rStyle w:val="Hiperveza"/>
          </w:rPr>
          <w:t>ines.novak@zzjz-ck.hr</w:t>
        </w:r>
      </w:hyperlink>
    </w:p>
    <w:p w:rsidR="00F85C37" w:rsidRPr="002B4534" w:rsidRDefault="00114344" w:rsidP="00A7402A">
      <w:pPr>
        <w:tabs>
          <w:tab w:val="num" w:pos="0"/>
        </w:tabs>
        <w:rPr>
          <w:rFonts w:asciiTheme="majorHAnsi" w:hAnsiTheme="majorHAnsi"/>
          <w:bCs/>
          <w:sz w:val="22"/>
          <w:szCs w:val="22"/>
        </w:rPr>
      </w:pPr>
      <w:r w:rsidRPr="002B4534">
        <w:rPr>
          <w:rFonts w:asciiTheme="majorHAnsi" w:hAnsiTheme="majorHAnsi"/>
          <w:bCs/>
          <w:sz w:val="22"/>
          <w:szCs w:val="22"/>
        </w:rPr>
        <w:tab/>
      </w:r>
    </w:p>
    <w:p w:rsidR="003735EB" w:rsidRPr="002B4534" w:rsidRDefault="003735EB" w:rsidP="00E20F9B">
      <w:pPr>
        <w:ind w:left="-426"/>
        <w:jc w:val="both"/>
        <w:rPr>
          <w:rFonts w:asciiTheme="majorHAnsi" w:hAnsiTheme="majorHAnsi"/>
          <w:b/>
          <w:sz w:val="22"/>
          <w:szCs w:val="22"/>
        </w:rPr>
      </w:pPr>
      <w:r w:rsidRPr="002B4534">
        <w:rPr>
          <w:rFonts w:asciiTheme="majorHAnsi" w:hAnsiTheme="majorHAnsi"/>
          <w:b/>
          <w:sz w:val="22"/>
          <w:szCs w:val="22"/>
        </w:rPr>
        <w:t>3. GOSPODARSKI SUBJEKTI S KOJIMA JE NARUČITELJ U SUKOBU INTERESA</w:t>
      </w:r>
      <w:r w:rsidR="00813C15" w:rsidRPr="002B4534">
        <w:rPr>
          <w:rFonts w:asciiTheme="majorHAnsi" w:hAnsiTheme="majorHAnsi"/>
          <w:b/>
          <w:sz w:val="22"/>
          <w:szCs w:val="22"/>
        </w:rPr>
        <w:t xml:space="preserve"> U SMISLU ZAKONA O JAVNOJ NABAVI („Narodne novine“ broj 120/16)</w:t>
      </w:r>
    </w:p>
    <w:p w:rsidR="00270C8A" w:rsidRPr="00270C8A" w:rsidRDefault="00270C8A" w:rsidP="00270C8A">
      <w:pPr>
        <w:ind w:left="-426"/>
        <w:rPr>
          <w:rFonts w:asciiTheme="majorHAnsi" w:hAnsiTheme="majorHAnsi"/>
          <w:sz w:val="22"/>
          <w:szCs w:val="22"/>
        </w:rPr>
      </w:pPr>
      <w:bookmarkStart w:id="2" w:name="_Toc211731131"/>
      <w:bookmarkEnd w:id="1"/>
      <w:r>
        <w:rPr>
          <w:rFonts w:asciiTheme="majorHAnsi" w:hAnsiTheme="majorHAnsi"/>
          <w:sz w:val="22"/>
          <w:szCs w:val="22"/>
        </w:rPr>
        <w:t xml:space="preserve">1. </w:t>
      </w:r>
      <w:proofErr w:type="spellStart"/>
      <w:r w:rsidRPr="00270C8A">
        <w:rPr>
          <w:rFonts w:asciiTheme="majorHAnsi" w:hAnsiTheme="majorHAnsi"/>
          <w:sz w:val="22"/>
          <w:szCs w:val="22"/>
        </w:rPr>
        <w:t>Bioinstitut</w:t>
      </w:r>
      <w:proofErr w:type="spellEnd"/>
      <w:r w:rsidRPr="00270C8A">
        <w:rPr>
          <w:rFonts w:asciiTheme="majorHAnsi" w:hAnsiTheme="majorHAnsi"/>
          <w:sz w:val="22"/>
          <w:szCs w:val="22"/>
        </w:rPr>
        <w:t xml:space="preserve"> d.o.o , Čakovec, R. </w:t>
      </w:r>
      <w:proofErr w:type="spellStart"/>
      <w:r w:rsidRPr="00270C8A">
        <w:rPr>
          <w:rFonts w:asciiTheme="majorHAnsi" w:hAnsiTheme="majorHAnsi"/>
          <w:sz w:val="22"/>
          <w:szCs w:val="22"/>
        </w:rPr>
        <w:t>Steinera</w:t>
      </w:r>
      <w:proofErr w:type="spellEnd"/>
      <w:r w:rsidRPr="00270C8A">
        <w:rPr>
          <w:rFonts w:asciiTheme="majorHAnsi" w:hAnsiTheme="majorHAnsi"/>
          <w:sz w:val="22"/>
          <w:szCs w:val="22"/>
        </w:rPr>
        <w:t xml:space="preserve"> 7 </w:t>
      </w:r>
    </w:p>
    <w:p w:rsidR="00270C8A" w:rsidRDefault="00270C8A" w:rsidP="00BF5682">
      <w:pPr>
        <w:ind w:left="-426"/>
        <w:rPr>
          <w:rFonts w:asciiTheme="majorHAnsi" w:hAnsiTheme="majorHAnsi"/>
          <w:sz w:val="22"/>
          <w:szCs w:val="22"/>
        </w:rPr>
      </w:pPr>
    </w:p>
    <w:p w:rsidR="00270C8A" w:rsidRDefault="00270C8A" w:rsidP="00270C8A">
      <w:pPr>
        <w:ind w:left="-426"/>
        <w:rPr>
          <w:rFonts w:asciiTheme="majorHAnsi" w:hAnsiTheme="majorHAnsi"/>
          <w:sz w:val="22"/>
          <w:szCs w:val="22"/>
        </w:rPr>
      </w:pPr>
    </w:p>
    <w:p w:rsidR="001A1411" w:rsidRPr="002B4534" w:rsidRDefault="003735EB" w:rsidP="00270C8A">
      <w:pPr>
        <w:ind w:left="-426"/>
        <w:rPr>
          <w:rFonts w:asciiTheme="majorHAnsi" w:hAnsiTheme="majorHAnsi"/>
          <w:b/>
          <w:sz w:val="22"/>
          <w:szCs w:val="22"/>
        </w:rPr>
      </w:pPr>
      <w:r w:rsidRPr="002B4534">
        <w:rPr>
          <w:rFonts w:asciiTheme="majorHAnsi" w:hAnsiTheme="majorHAnsi"/>
          <w:b/>
          <w:sz w:val="22"/>
          <w:szCs w:val="22"/>
        </w:rPr>
        <w:t>4</w:t>
      </w:r>
      <w:r w:rsidR="00F85C37" w:rsidRPr="002B4534">
        <w:rPr>
          <w:rFonts w:asciiTheme="majorHAnsi" w:hAnsiTheme="majorHAnsi"/>
          <w:b/>
          <w:sz w:val="22"/>
          <w:szCs w:val="22"/>
        </w:rPr>
        <w:t>.</w:t>
      </w:r>
      <w:r w:rsidR="00F85C37" w:rsidRPr="002B4534">
        <w:rPr>
          <w:rFonts w:asciiTheme="majorHAnsi" w:hAnsiTheme="majorHAnsi"/>
          <w:sz w:val="22"/>
          <w:szCs w:val="22"/>
        </w:rPr>
        <w:tab/>
      </w:r>
      <w:r w:rsidR="00F85C37" w:rsidRPr="002B4534">
        <w:rPr>
          <w:rFonts w:asciiTheme="majorHAnsi" w:hAnsiTheme="majorHAnsi"/>
          <w:b/>
          <w:sz w:val="22"/>
          <w:szCs w:val="22"/>
        </w:rPr>
        <w:t>OPIS PREDMETA NABAVE</w:t>
      </w:r>
      <w:bookmarkEnd w:id="2"/>
    </w:p>
    <w:p w:rsidR="00270C8A" w:rsidRPr="00270C8A" w:rsidRDefault="00270C8A" w:rsidP="00270C8A">
      <w:pPr>
        <w:pStyle w:val="Bezproreda"/>
        <w:tabs>
          <w:tab w:val="left" w:pos="-567"/>
        </w:tabs>
        <w:ind w:left="-426"/>
        <w:rPr>
          <w:rFonts w:asciiTheme="majorHAnsi" w:hAnsiTheme="majorHAnsi"/>
          <w:b/>
        </w:rPr>
      </w:pPr>
    </w:p>
    <w:p w:rsidR="00270C8A" w:rsidRPr="00270C8A" w:rsidRDefault="00270C8A" w:rsidP="00270C8A">
      <w:pPr>
        <w:pStyle w:val="Bezproreda"/>
        <w:tabs>
          <w:tab w:val="left" w:pos="-567"/>
        </w:tabs>
        <w:ind w:left="-426"/>
        <w:rPr>
          <w:rFonts w:asciiTheme="majorHAnsi" w:hAnsiTheme="majorHAnsi"/>
        </w:rPr>
      </w:pPr>
      <w:r w:rsidRPr="00270C8A">
        <w:rPr>
          <w:rFonts w:asciiTheme="majorHAnsi" w:hAnsiTheme="majorHAnsi"/>
        </w:rPr>
        <w:t xml:space="preserve">Predmet nabave su 1. MIKROBIOLOŠKE KULTURE </w:t>
      </w:r>
      <w:proofErr w:type="spellStart"/>
      <w:r w:rsidRPr="00270C8A">
        <w:rPr>
          <w:rFonts w:asciiTheme="majorHAnsi" w:hAnsiTheme="majorHAnsi"/>
        </w:rPr>
        <w:t>kompaktibilne</w:t>
      </w:r>
      <w:proofErr w:type="spellEnd"/>
      <w:r w:rsidRPr="00270C8A">
        <w:rPr>
          <w:rFonts w:asciiTheme="majorHAnsi" w:hAnsiTheme="majorHAnsi"/>
        </w:rPr>
        <w:t xml:space="preserve"> s BACT ALERT 3D-</w:t>
      </w:r>
      <w:proofErr w:type="spellStart"/>
      <w:r w:rsidRPr="00270C8A">
        <w:rPr>
          <w:rFonts w:asciiTheme="majorHAnsi" w:hAnsiTheme="majorHAnsi"/>
        </w:rPr>
        <w:t>bioMerieux</w:t>
      </w:r>
      <w:proofErr w:type="spellEnd"/>
      <w:r w:rsidRPr="00270C8A">
        <w:rPr>
          <w:rFonts w:asciiTheme="majorHAnsi" w:hAnsiTheme="majorHAnsi"/>
        </w:rPr>
        <w:t xml:space="preserve">, CPV  33698100-0, </w:t>
      </w:r>
    </w:p>
    <w:p w:rsidR="00270C8A" w:rsidRPr="00270C8A" w:rsidRDefault="00270C8A" w:rsidP="00270C8A">
      <w:pPr>
        <w:pStyle w:val="Bezproreda"/>
        <w:tabs>
          <w:tab w:val="left" w:pos="-567"/>
        </w:tabs>
        <w:ind w:left="-426"/>
        <w:rPr>
          <w:rFonts w:asciiTheme="majorHAnsi" w:hAnsiTheme="majorHAnsi"/>
        </w:rPr>
      </w:pPr>
      <w:r w:rsidRPr="00270C8A">
        <w:rPr>
          <w:rFonts w:asciiTheme="majorHAnsi" w:hAnsiTheme="majorHAnsi"/>
        </w:rPr>
        <w:t xml:space="preserve">2. DIJAGNOSTIČKI TESTOVI </w:t>
      </w:r>
      <w:proofErr w:type="spellStart"/>
      <w:r w:rsidRPr="00270C8A">
        <w:rPr>
          <w:rFonts w:asciiTheme="majorHAnsi" w:hAnsiTheme="majorHAnsi"/>
        </w:rPr>
        <w:t>kompaktibilni</w:t>
      </w:r>
      <w:proofErr w:type="spellEnd"/>
      <w:r w:rsidRPr="00270C8A">
        <w:rPr>
          <w:rFonts w:asciiTheme="majorHAnsi" w:hAnsiTheme="majorHAnsi"/>
        </w:rPr>
        <w:t xml:space="preserve"> s mini VIDAS i VITEK uređajem, CPV- 33694000-1, </w:t>
      </w:r>
    </w:p>
    <w:p w:rsidR="000D47EB" w:rsidRPr="00270C8A" w:rsidRDefault="00270C8A" w:rsidP="00270C8A">
      <w:pPr>
        <w:pStyle w:val="Bezproreda"/>
        <w:tabs>
          <w:tab w:val="left" w:pos="-567"/>
        </w:tabs>
        <w:ind w:left="-426"/>
        <w:rPr>
          <w:rFonts w:asciiTheme="majorHAnsi" w:hAnsiTheme="majorHAnsi"/>
        </w:rPr>
      </w:pPr>
      <w:r w:rsidRPr="00270C8A">
        <w:rPr>
          <w:rFonts w:asciiTheme="majorHAnsi" w:hAnsiTheme="majorHAnsi"/>
        </w:rPr>
        <w:t xml:space="preserve">3.LABORATORIJSKI REAGENSI  </w:t>
      </w:r>
      <w:proofErr w:type="spellStart"/>
      <w:r w:rsidRPr="00270C8A">
        <w:rPr>
          <w:rFonts w:asciiTheme="majorHAnsi" w:hAnsiTheme="majorHAnsi"/>
        </w:rPr>
        <w:t>kompaktibilni</w:t>
      </w:r>
      <w:proofErr w:type="spellEnd"/>
      <w:r w:rsidRPr="00270C8A">
        <w:rPr>
          <w:rFonts w:asciiTheme="majorHAnsi" w:hAnsiTheme="majorHAnsi"/>
        </w:rPr>
        <w:t xml:space="preserve"> za API, s ATB ekspertnim sistemom </w:t>
      </w:r>
      <w:proofErr w:type="spellStart"/>
      <w:r w:rsidRPr="00270C8A">
        <w:rPr>
          <w:rFonts w:asciiTheme="majorHAnsi" w:hAnsiTheme="majorHAnsi"/>
        </w:rPr>
        <w:t>BioMerieux</w:t>
      </w:r>
      <w:proofErr w:type="spellEnd"/>
      <w:r w:rsidRPr="00270C8A">
        <w:rPr>
          <w:rFonts w:asciiTheme="majorHAnsi" w:hAnsiTheme="majorHAnsi"/>
        </w:rPr>
        <w:t xml:space="preserve">, I ZA Previ </w:t>
      </w:r>
      <w:proofErr w:type="spellStart"/>
      <w:r w:rsidRPr="00270C8A">
        <w:rPr>
          <w:rFonts w:asciiTheme="majorHAnsi" w:hAnsiTheme="majorHAnsi"/>
        </w:rPr>
        <w:t>color</w:t>
      </w:r>
      <w:proofErr w:type="spellEnd"/>
      <w:r w:rsidRPr="00270C8A">
        <w:rPr>
          <w:rFonts w:asciiTheme="majorHAnsi" w:hAnsiTheme="majorHAnsi"/>
        </w:rPr>
        <w:t xml:space="preserve"> – gram aparat za automatizirano bojanje po </w:t>
      </w:r>
      <w:proofErr w:type="spellStart"/>
      <w:r w:rsidRPr="00270C8A">
        <w:rPr>
          <w:rFonts w:asciiTheme="majorHAnsi" w:hAnsiTheme="majorHAnsi"/>
        </w:rPr>
        <w:t>grammu</w:t>
      </w:r>
      <w:proofErr w:type="spellEnd"/>
      <w:r w:rsidRPr="00270C8A">
        <w:rPr>
          <w:rFonts w:asciiTheme="majorHAnsi" w:hAnsiTheme="majorHAnsi"/>
        </w:rPr>
        <w:t>, CPV-33696500-0.</w:t>
      </w:r>
      <w:r w:rsidR="006E2271" w:rsidRPr="00270C8A">
        <w:rPr>
          <w:rFonts w:asciiTheme="majorHAnsi" w:hAnsiTheme="majorHAnsi"/>
        </w:rPr>
        <w:t xml:space="preserve">prema </w:t>
      </w:r>
      <w:r w:rsidR="003618C0" w:rsidRPr="00270C8A">
        <w:rPr>
          <w:rFonts w:asciiTheme="majorHAnsi" w:hAnsiTheme="majorHAnsi"/>
        </w:rPr>
        <w:t>T</w:t>
      </w:r>
      <w:r w:rsidR="006E2271" w:rsidRPr="00270C8A">
        <w:rPr>
          <w:rFonts w:asciiTheme="majorHAnsi" w:hAnsiTheme="majorHAnsi"/>
        </w:rPr>
        <w:t xml:space="preserve">roškovniku koji se nalazi u privitku ove dokumentacije </w:t>
      </w:r>
      <w:r w:rsidR="00A51357" w:rsidRPr="00270C8A">
        <w:rPr>
          <w:rFonts w:asciiTheme="majorHAnsi" w:hAnsiTheme="majorHAnsi"/>
        </w:rPr>
        <w:t>o nabavi</w:t>
      </w:r>
      <w:r w:rsidR="006E2271" w:rsidRPr="00270C8A">
        <w:rPr>
          <w:rFonts w:asciiTheme="majorHAnsi" w:hAnsiTheme="majorHAnsi"/>
        </w:rPr>
        <w:t xml:space="preserve"> – PRILOG </w:t>
      </w:r>
      <w:r w:rsidR="00970830">
        <w:rPr>
          <w:rFonts w:asciiTheme="majorHAnsi" w:hAnsiTheme="majorHAnsi"/>
        </w:rPr>
        <w:t>III</w:t>
      </w:r>
      <w:r w:rsidR="006E2271" w:rsidRPr="00270C8A">
        <w:rPr>
          <w:rFonts w:asciiTheme="majorHAnsi" w:hAnsiTheme="majorHAnsi"/>
        </w:rPr>
        <w:t>.</w:t>
      </w:r>
    </w:p>
    <w:p w:rsidR="007929E4" w:rsidRPr="002B4534" w:rsidRDefault="007929E4" w:rsidP="00E20F9B">
      <w:pPr>
        <w:pStyle w:val="Bezproreda"/>
        <w:tabs>
          <w:tab w:val="left" w:pos="-567"/>
        </w:tabs>
        <w:ind w:left="-426"/>
        <w:rPr>
          <w:rFonts w:asciiTheme="majorHAnsi" w:hAnsiTheme="majorHAnsi"/>
          <w:color w:val="FF0000"/>
        </w:rPr>
      </w:pPr>
    </w:p>
    <w:p w:rsidR="007929E4" w:rsidRPr="002B4534" w:rsidRDefault="007929E4" w:rsidP="007929E4">
      <w:pPr>
        <w:ind w:left="-426"/>
        <w:jc w:val="both"/>
        <w:rPr>
          <w:rFonts w:asciiTheme="majorHAnsi" w:hAnsiTheme="majorHAnsi"/>
          <w:sz w:val="22"/>
          <w:szCs w:val="22"/>
        </w:rPr>
      </w:pPr>
      <w:r w:rsidRPr="002B4534">
        <w:rPr>
          <w:rFonts w:asciiTheme="majorHAnsi" w:hAnsiTheme="majorHAnsi"/>
          <w:sz w:val="22"/>
          <w:szCs w:val="22"/>
        </w:rPr>
        <w:t xml:space="preserve">Evidencijski broj nabave: </w:t>
      </w:r>
      <w:r w:rsidR="00270C8A">
        <w:rPr>
          <w:rFonts w:asciiTheme="majorHAnsi" w:hAnsiTheme="majorHAnsi"/>
          <w:sz w:val="22"/>
          <w:szCs w:val="22"/>
        </w:rPr>
        <w:t>EMV 0</w:t>
      </w:r>
      <w:r w:rsidR="00B865E0">
        <w:rPr>
          <w:rFonts w:asciiTheme="majorHAnsi" w:hAnsiTheme="majorHAnsi"/>
          <w:sz w:val="22"/>
          <w:szCs w:val="22"/>
        </w:rPr>
        <w:t>3</w:t>
      </w:r>
      <w:r w:rsidR="00270C8A">
        <w:rPr>
          <w:rFonts w:asciiTheme="majorHAnsi" w:hAnsiTheme="majorHAnsi"/>
          <w:sz w:val="22"/>
          <w:szCs w:val="22"/>
        </w:rPr>
        <w:t>/201</w:t>
      </w:r>
      <w:r w:rsidR="00B865E0">
        <w:rPr>
          <w:rFonts w:asciiTheme="majorHAnsi" w:hAnsiTheme="majorHAnsi"/>
          <w:sz w:val="22"/>
          <w:szCs w:val="22"/>
        </w:rPr>
        <w:t>9</w:t>
      </w:r>
    </w:p>
    <w:p w:rsidR="007929E4" w:rsidRPr="002B4534" w:rsidRDefault="007929E4" w:rsidP="00E20F9B">
      <w:pPr>
        <w:pStyle w:val="Bezproreda"/>
        <w:tabs>
          <w:tab w:val="left" w:pos="-567"/>
        </w:tabs>
        <w:ind w:left="-426"/>
        <w:rPr>
          <w:rFonts w:asciiTheme="majorHAnsi" w:hAnsiTheme="majorHAnsi"/>
          <w:color w:val="FF0000"/>
        </w:rPr>
      </w:pPr>
    </w:p>
    <w:p w:rsidR="006E2271" w:rsidRPr="002B4534" w:rsidRDefault="008400A7" w:rsidP="00E20F9B">
      <w:pPr>
        <w:ind w:left="-426"/>
        <w:jc w:val="both"/>
        <w:rPr>
          <w:rFonts w:asciiTheme="majorHAnsi" w:hAnsiTheme="majorHAnsi"/>
          <w:bCs/>
          <w:sz w:val="22"/>
          <w:szCs w:val="22"/>
        </w:rPr>
      </w:pPr>
      <w:r w:rsidRPr="002B4534">
        <w:rPr>
          <w:rFonts w:asciiTheme="majorHAnsi" w:hAnsiTheme="majorHAnsi"/>
          <w:b/>
          <w:sz w:val="22"/>
          <w:szCs w:val="22"/>
        </w:rPr>
        <w:t>5</w:t>
      </w:r>
      <w:r w:rsidR="003735EB" w:rsidRPr="002B4534">
        <w:rPr>
          <w:rFonts w:asciiTheme="majorHAnsi" w:hAnsiTheme="majorHAnsi"/>
          <w:b/>
          <w:sz w:val="22"/>
          <w:szCs w:val="22"/>
        </w:rPr>
        <w:t xml:space="preserve">. PROCIJENJENA VRIJEDNOST NABAVE: </w:t>
      </w:r>
      <w:r w:rsidR="0052788D" w:rsidRPr="002B4534">
        <w:rPr>
          <w:rFonts w:asciiTheme="majorHAnsi" w:hAnsiTheme="majorHAnsi"/>
          <w:b/>
          <w:sz w:val="22"/>
          <w:szCs w:val="22"/>
        </w:rPr>
        <w:t xml:space="preserve"> </w:t>
      </w:r>
      <w:r w:rsidR="00B865E0">
        <w:rPr>
          <w:rFonts w:asciiTheme="majorHAnsi" w:hAnsiTheme="majorHAnsi"/>
          <w:sz w:val="22"/>
          <w:szCs w:val="22"/>
        </w:rPr>
        <w:t>412.000,00</w:t>
      </w:r>
      <w:r w:rsidR="00270C8A" w:rsidRPr="00270C8A">
        <w:rPr>
          <w:rFonts w:asciiTheme="majorHAnsi" w:hAnsiTheme="majorHAnsi"/>
          <w:sz w:val="22"/>
          <w:szCs w:val="22"/>
        </w:rPr>
        <w:t xml:space="preserve"> </w:t>
      </w:r>
      <w:r w:rsidR="00270C8A">
        <w:rPr>
          <w:rFonts w:asciiTheme="majorHAnsi" w:hAnsiTheme="majorHAnsi"/>
          <w:sz w:val="22"/>
          <w:szCs w:val="22"/>
        </w:rPr>
        <w:t>kn</w:t>
      </w:r>
      <w:r w:rsidR="006E2271" w:rsidRPr="002B4534">
        <w:rPr>
          <w:rFonts w:asciiTheme="majorHAnsi" w:hAnsiTheme="majorHAnsi"/>
          <w:sz w:val="22"/>
          <w:szCs w:val="22"/>
        </w:rPr>
        <w:t xml:space="preserve"> (bez PDV-a)</w:t>
      </w:r>
    </w:p>
    <w:p w:rsidR="003735EB" w:rsidRPr="002B4534" w:rsidRDefault="00DD0703" w:rsidP="00E20F9B">
      <w:pPr>
        <w:ind w:left="-426"/>
        <w:rPr>
          <w:rFonts w:asciiTheme="majorHAnsi" w:hAnsiTheme="majorHAnsi"/>
          <w:color w:val="FF0000"/>
          <w:sz w:val="22"/>
          <w:szCs w:val="22"/>
        </w:rPr>
      </w:pPr>
      <w:r w:rsidRPr="002B4534">
        <w:rPr>
          <w:rFonts w:asciiTheme="majorHAnsi" w:hAnsiTheme="majorHAnsi"/>
          <w:b/>
          <w:sz w:val="22"/>
          <w:szCs w:val="22"/>
        </w:rPr>
        <w:t xml:space="preserve"> </w:t>
      </w:r>
    </w:p>
    <w:p w:rsidR="003735EB" w:rsidRPr="002B4534" w:rsidRDefault="008400A7" w:rsidP="00E20F9B">
      <w:pPr>
        <w:ind w:left="-426"/>
        <w:jc w:val="both"/>
        <w:rPr>
          <w:rFonts w:asciiTheme="majorHAnsi" w:hAnsiTheme="majorHAnsi"/>
          <w:b/>
          <w:sz w:val="22"/>
          <w:szCs w:val="22"/>
        </w:rPr>
      </w:pPr>
      <w:r w:rsidRPr="002B4534">
        <w:rPr>
          <w:rFonts w:asciiTheme="majorHAnsi" w:hAnsiTheme="majorHAnsi"/>
          <w:b/>
          <w:sz w:val="22"/>
          <w:szCs w:val="22"/>
        </w:rPr>
        <w:t>6</w:t>
      </w:r>
      <w:r w:rsidR="003735EB" w:rsidRPr="002B4534">
        <w:rPr>
          <w:rFonts w:asciiTheme="majorHAnsi" w:hAnsiTheme="majorHAnsi"/>
          <w:b/>
          <w:sz w:val="22"/>
          <w:szCs w:val="22"/>
        </w:rPr>
        <w:t>. VRSTA POSTUPKA JAVNE NABAVE</w:t>
      </w:r>
    </w:p>
    <w:p w:rsidR="006E2271" w:rsidRDefault="00F85C37" w:rsidP="00E20F9B">
      <w:pPr>
        <w:ind w:left="-426"/>
        <w:jc w:val="both"/>
        <w:rPr>
          <w:rFonts w:asciiTheme="majorHAnsi" w:hAnsiTheme="majorHAnsi"/>
          <w:sz w:val="22"/>
          <w:szCs w:val="22"/>
        </w:rPr>
      </w:pPr>
      <w:r w:rsidRPr="002B4534">
        <w:rPr>
          <w:rFonts w:asciiTheme="majorHAnsi" w:hAnsiTheme="majorHAnsi"/>
          <w:sz w:val="22"/>
          <w:szCs w:val="22"/>
        </w:rPr>
        <w:t>Naručitelj provodi</w:t>
      </w:r>
      <w:r w:rsidR="00215E12" w:rsidRPr="002B4534">
        <w:rPr>
          <w:rFonts w:asciiTheme="majorHAnsi" w:hAnsiTheme="majorHAnsi"/>
          <w:sz w:val="22"/>
          <w:szCs w:val="22"/>
        </w:rPr>
        <w:t xml:space="preserve"> pregovarački</w:t>
      </w:r>
      <w:r w:rsidRPr="002B4534">
        <w:rPr>
          <w:rFonts w:asciiTheme="majorHAnsi" w:hAnsiTheme="majorHAnsi"/>
          <w:sz w:val="22"/>
          <w:szCs w:val="22"/>
        </w:rPr>
        <w:t xml:space="preserve"> postupak </w:t>
      </w:r>
      <w:r w:rsidR="00215E12" w:rsidRPr="002B4534">
        <w:rPr>
          <w:rFonts w:asciiTheme="majorHAnsi" w:hAnsiTheme="majorHAnsi"/>
          <w:sz w:val="22"/>
          <w:szCs w:val="22"/>
        </w:rPr>
        <w:t>bez prethodne objave</w:t>
      </w:r>
      <w:r w:rsidR="0052788D" w:rsidRPr="002B4534">
        <w:rPr>
          <w:rFonts w:asciiTheme="majorHAnsi" w:hAnsiTheme="majorHAnsi"/>
          <w:sz w:val="22"/>
          <w:szCs w:val="22"/>
        </w:rPr>
        <w:t xml:space="preserve"> poziva na nadmetanje</w:t>
      </w:r>
      <w:r w:rsidR="00215E12" w:rsidRPr="002B4534">
        <w:rPr>
          <w:rFonts w:asciiTheme="majorHAnsi" w:hAnsiTheme="majorHAnsi"/>
          <w:sz w:val="22"/>
          <w:szCs w:val="22"/>
        </w:rPr>
        <w:t xml:space="preserve">, </w:t>
      </w:r>
      <w:r w:rsidR="00B01210" w:rsidRPr="002B4534">
        <w:rPr>
          <w:rFonts w:asciiTheme="majorHAnsi" w:hAnsiTheme="majorHAnsi"/>
          <w:sz w:val="22"/>
          <w:szCs w:val="22"/>
        </w:rPr>
        <w:t xml:space="preserve"> suk</w:t>
      </w:r>
      <w:r w:rsidR="006E2271" w:rsidRPr="002B4534">
        <w:rPr>
          <w:rFonts w:asciiTheme="majorHAnsi" w:hAnsiTheme="majorHAnsi"/>
          <w:sz w:val="22"/>
          <w:szCs w:val="22"/>
        </w:rPr>
        <w:t xml:space="preserve">ladno članku </w:t>
      </w:r>
      <w:r w:rsidR="0052788D" w:rsidRPr="002B4534">
        <w:rPr>
          <w:rFonts w:asciiTheme="majorHAnsi" w:hAnsiTheme="majorHAnsi"/>
          <w:sz w:val="22"/>
          <w:szCs w:val="22"/>
        </w:rPr>
        <w:t>131</w:t>
      </w:r>
      <w:r w:rsidR="00BB073B" w:rsidRPr="002B4534">
        <w:rPr>
          <w:rFonts w:asciiTheme="majorHAnsi" w:hAnsiTheme="majorHAnsi"/>
          <w:sz w:val="22"/>
          <w:szCs w:val="22"/>
        </w:rPr>
        <w:t>. stav</w:t>
      </w:r>
      <w:r w:rsidR="005C391B" w:rsidRPr="002B4534">
        <w:rPr>
          <w:rFonts w:asciiTheme="majorHAnsi" w:hAnsiTheme="majorHAnsi"/>
          <w:sz w:val="22"/>
          <w:szCs w:val="22"/>
        </w:rPr>
        <w:t>a</w:t>
      </w:r>
      <w:r w:rsidR="00215E12" w:rsidRPr="002B4534">
        <w:rPr>
          <w:rFonts w:asciiTheme="majorHAnsi" w:hAnsiTheme="majorHAnsi"/>
          <w:sz w:val="22"/>
          <w:szCs w:val="22"/>
        </w:rPr>
        <w:t>k</w:t>
      </w:r>
      <w:r w:rsidR="00AB4708" w:rsidRPr="002B4534">
        <w:rPr>
          <w:rFonts w:asciiTheme="majorHAnsi" w:hAnsiTheme="majorHAnsi"/>
          <w:sz w:val="22"/>
          <w:szCs w:val="22"/>
        </w:rPr>
        <w:t xml:space="preserve"> </w:t>
      </w:r>
      <w:r w:rsidR="0052788D" w:rsidRPr="002B4534">
        <w:rPr>
          <w:rFonts w:asciiTheme="majorHAnsi" w:hAnsiTheme="majorHAnsi"/>
          <w:sz w:val="22"/>
          <w:szCs w:val="22"/>
        </w:rPr>
        <w:t>1</w:t>
      </w:r>
      <w:r w:rsidR="00AB4708" w:rsidRPr="002B4534">
        <w:rPr>
          <w:rFonts w:asciiTheme="majorHAnsi" w:hAnsiTheme="majorHAnsi"/>
          <w:sz w:val="22"/>
          <w:szCs w:val="22"/>
        </w:rPr>
        <w:t>. točka</w:t>
      </w:r>
      <w:r w:rsidR="006E2271" w:rsidRPr="002B4534">
        <w:rPr>
          <w:rFonts w:asciiTheme="majorHAnsi" w:hAnsiTheme="majorHAnsi"/>
          <w:sz w:val="22"/>
          <w:szCs w:val="22"/>
        </w:rPr>
        <w:t xml:space="preserve"> 2</w:t>
      </w:r>
      <w:r w:rsidR="00215E12" w:rsidRPr="002B4534">
        <w:rPr>
          <w:rFonts w:asciiTheme="majorHAnsi" w:hAnsiTheme="majorHAnsi"/>
          <w:sz w:val="22"/>
          <w:szCs w:val="22"/>
        </w:rPr>
        <w:t>.</w:t>
      </w:r>
      <w:r w:rsidR="0052788D" w:rsidRPr="002B4534">
        <w:rPr>
          <w:rFonts w:asciiTheme="majorHAnsi" w:hAnsiTheme="majorHAnsi"/>
          <w:sz w:val="22"/>
          <w:szCs w:val="22"/>
        </w:rPr>
        <w:t xml:space="preserve"> </w:t>
      </w:r>
      <w:proofErr w:type="spellStart"/>
      <w:r w:rsidR="00A51357" w:rsidRPr="002B4534">
        <w:rPr>
          <w:rFonts w:asciiTheme="majorHAnsi" w:hAnsiTheme="majorHAnsi"/>
          <w:sz w:val="22"/>
          <w:szCs w:val="22"/>
        </w:rPr>
        <w:t>p</w:t>
      </w:r>
      <w:r w:rsidR="0052788D" w:rsidRPr="002B4534">
        <w:rPr>
          <w:rFonts w:asciiTheme="majorHAnsi" w:hAnsiTheme="majorHAnsi"/>
          <w:sz w:val="22"/>
          <w:szCs w:val="22"/>
        </w:rPr>
        <w:t>odtočka</w:t>
      </w:r>
      <w:proofErr w:type="spellEnd"/>
      <w:r w:rsidR="0052788D" w:rsidRPr="002B4534">
        <w:rPr>
          <w:rFonts w:asciiTheme="majorHAnsi" w:hAnsiTheme="majorHAnsi"/>
          <w:sz w:val="22"/>
          <w:szCs w:val="22"/>
        </w:rPr>
        <w:t xml:space="preserve"> </w:t>
      </w:r>
      <w:r w:rsidR="008C6E4C">
        <w:rPr>
          <w:rFonts w:asciiTheme="majorHAnsi" w:hAnsiTheme="majorHAnsi"/>
          <w:sz w:val="22"/>
          <w:szCs w:val="22"/>
        </w:rPr>
        <w:t>b</w:t>
      </w:r>
      <w:r w:rsidR="0052788D" w:rsidRPr="002B4534">
        <w:rPr>
          <w:rFonts w:asciiTheme="majorHAnsi" w:hAnsiTheme="majorHAnsi"/>
          <w:sz w:val="22"/>
          <w:szCs w:val="22"/>
        </w:rPr>
        <w:t>.</w:t>
      </w:r>
      <w:r w:rsidR="007929E4" w:rsidRPr="002B4534">
        <w:rPr>
          <w:rFonts w:asciiTheme="majorHAnsi" w:hAnsiTheme="majorHAnsi"/>
          <w:sz w:val="22"/>
          <w:szCs w:val="22"/>
        </w:rPr>
        <w:t xml:space="preserve"> i članka 135.</w:t>
      </w:r>
      <w:r w:rsidR="0052788D" w:rsidRPr="002B4534">
        <w:rPr>
          <w:rFonts w:asciiTheme="majorHAnsi" w:hAnsiTheme="majorHAnsi"/>
          <w:sz w:val="22"/>
          <w:szCs w:val="22"/>
        </w:rPr>
        <w:t xml:space="preserve"> ZJN 2016.</w:t>
      </w:r>
    </w:p>
    <w:p w:rsidR="0086281F" w:rsidRPr="00057917" w:rsidRDefault="0086281F" w:rsidP="00E20F9B">
      <w:pPr>
        <w:ind w:left="-426"/>
        <w:jc w:val="both"/>
        <w:rPr>
          <w:rFonts w:asciiTheme="majorHAnsi" w:hAnsiTheme="majorHAnsi"/>
          <w:b/>
          <w:sz w:val="22"/>
          <w:szCs w:val="22"/>
        </w:rPr>
      </w:pPr>
      <w:r w:rsidRPr="00057917">
        <w:rPr>
          <w:rFonts w:asciiTheme="majorHAnsi" w:hAnsiTheme="majorHAnsi"/>
          <w:b/>
          <w:sz w:val="22"/>
          <w:szCs w:val="22"/>
        </w:rPr>
        <w:t>Sukladno odredbi čl. 137. ZN-a Naručitelj će dodijeliti ugovor na temelju inicijalne ponude bez vođenja pregovora.</w:t>
      </w:r>
    </w:p>
    <w:p w:rsidR="005E733A" w:rsidRPr="002B4534" w:rsidRDefault="005E733A" w:rsidP="00E20F9B">
      <w:pPr>
        <w:ind w:left="-426"/>
        <w:jc w:val="both"/>
        <w:rPr>
          <w:rFonts w:asciiTheme="majorHAnsi" w:hAnsiTheme="majorHAnsi"/>
          <w:sz w:val="22"/>
          <w:szCs w:val="22"/>
        </w:rPr>
      </w:pPr>
    </w:p>
    <w:p w:rsidR="00B01210" w:rsidRPr="002B4534" w:rsidRDefault="00BB073B" w:rsidP="00E20F9B">
      <w:pPr>
        <w:pStyle w:val="Naslov1"/>
        <w:tabs>
          <w:tab w:val="clear" w:pos="644"/>
          <w:tab w:val="left" w:pos="708"/>
        </w:tabs>
        <w:spacing w:before="0" w:after="0"/>
        <w:ind w:left="-426" w:firstLine="0"/>
        <w:rPr>
          <w:rFonts w:asciiTheme="majorHAnsi" w:hAnsiTheme="majorHAnsi"/>
          <w:sz w:val="22"/>
          <w:szCs w:val="22"/>
        </w:rPr>
      </w:pPr>
      <w:bookmarkStart w:id="3" w:name="_Toc211731133"/>
      <w:r w:rsidRPr="002B4534">
        <w:rPr>
          <w:rFonts w:asciiTheme="majorHAnsi" w:hAnsiTheme="majorHAnsi"/>
          <w:sz w:val="22"/>
          <w:szCs w:val="22"/>
        </w:rPr>
        <w:t xml:space="preserve">7.  </w:t>
      </w:r>
      <w:r w:rsidR="00F85C37" w:rsidRPr="002B4534">
        <w:rPr>
          <w:rFonts w:asciiTheme="majorHAnsi" w:hAnsiTheme="majorHAnsi"/>
          <w:sz w:val="22"/>
          <w:szCs w:val="22"/>
        </w:rPr>
        <w:t>KOLIČINA PREDMETA NABAVE</w:t>
      </w:r>
      <w:bookmarkEnd w:id="3"/>
    </w:p>
    <w:p w:rsidR="00676480" w:rsidRPr="002B4534" w:rsidRDefault="00F85C37" w:rsidP="00E20F9B">
      <w:pPr>
        <w:pStyle w:val="Naslov1"/>
        <w:tabs>
          <w:tab w:val="clear" w:pos="644"/>
          <w:tab w:val="left" w:pos="708"/>
        </w:tabs>
        <w:spacing w:before="0" w:after="0"/>
        <w:ind w:left="-426" w:firstLine="0"/>
        <w:rPr>
          <w:rFonts w:asciiTheme="majorHAnsi" w:hAnsiTheme="majorHAnsi"/>
          <w:sz w:val="22"/>
          <w:szCs w:val="22"/>
        </w:rPr>
      </w:pPr>
      <w:r w:rsidRPr="002B4534">
        <w:rPr>
          <w:rFonts w:asciiTheme="majorHAnsi" w:hAnsiTheme="majorHAnsi"/>
          <w:b w:val="0"/>
          <w:sz w:val="22"/>
          <w:szCs w:val="22"/>
        </w:rPr>
        <w:t>Pon</w:t>
      </w:r>
      <w:r w:rsidR="00713CD5" w:rsidRPr="002B4534">
        <w:rPr>
          <w:rFonts w:asciiTheme="majorHAnsi" w:hAnsiTheme="majorHAnsi"/>
          <w:b w:val="0"/>
          <w:sz w:val="22"/>
          <w:szCs w:val="22"/>
        </w:rPr>
        <w:t>uditelj mora ponuditi cjelokupni predmet nabave</w:t>
      </w:r>
      <w:r w:rsidR="00E20F9B" w:rsidRPr="002B4534">
        <w:rPr>
          <w:rFonts w:asciiTheme="majorHAnsi" w:hAnsiTheme="majorHAnsi"/>
          <w:b w:val="0"/>
          <w:sz w:val="22"/>
          <w:szCs w:val="22"/>
        </w:rPr>
        <w:t xml:space="preserve">, a </w:t>
      </w:r>
      <w:r w:rsidR="00E20F9B" w:rsidRPr="002B4534">
        <w:rPr>
          <w:rFonts w:asciiTheme="majorHAnsi" w:hAnsiTheme="majorHAnsi"/>
          <w:sz w:val="22"/>
          <w:szCs w:val="22"/>
        </w:rPr>
        <w:t xml:space="preserve">količina je određena </w:t>
      </w:r>
      <w:r w:rsidR="006E2271" w:rsidRPr="002B4534">
        <w:rPr>
          <w:rFonts w:asciiTheme="majorHAnsi" w:hAnsiTheme="majorHAnsi"/>
          <w:sz w:val="22"/>
          <w:szCs w:val="22"/>
        </w:rPr>
        <w:t>troškovnikom  koji</w:t>
      </w:r>
      <w:r w:rsidR="00BB073B" w:rsidRPr="002B4534">
        <w:rPr>
          <w:rFonts w:asciiTheme="majorHAnsi" w:hAnsiTheme="majorHAnsi"/>
          <w:sz w:val="22"/>
          <w:szCs w:val="22"/>
        </w:rPr>
        <w:t xml:space="preserve"> čin</w:t>
      </w:r>
      <w:r w:rsidR="003012F2" w:rsidRPr="002B4534">
        <w:rPr>
          <w:rFonts w:asciiTheme="majorHAnsi" w:hAnsiTheme="majorHAnsi"/>
          <w:sz w:val="22"/>
          <w:szCs w:val="22"/>
        </w:rPr>
        <w:t>i</w:t>
      </w:r>
      <w:r w:rsidR="00BB073B" w:rsidRPr="002B4534">
        <w:rPr>
          <w:rFonts w:asciiTheme="majorHAnsi" w:hAnsiTheme="majorHAnsi"/>
          <w:sz w:val="22"/>
          <w:szCs w:val="22"/>
        </w:rPr>
        <w:t xml:space="preserve"> sastavni dio ove dokumentacije </w:t>
      </w:r>
      <w:r w:rsidR="00A51357" w:rsidRPr="002B4534">
        <w:rPr>
          <w:rFonts w:asciiTheme="majorHAnsi" w:hAnsiTheme="majorHAnsi"/>
          <w:sz w:val="22"/>
          <w:szCs w:val="22"/>
        </w:rPr>
        <w:t>o nabavi</w:t>
      </w:r>
      <w:r w:rsidR="00BB073B" w:rsidRPr="002B4534">
        <w:rPr>
          <w:rFonts w:asciiTheme="majorHAnsi" w:hAnsiTheme="majorHAnsi"/>
          <w:sz w:val="22"/>
          <w:szCs w:val="22"/>
        </w:rPr>
        <w:t>.</w:t>
      </w:r>
      <w:r w:rsidR="001E5BEF" w:rsidRPr="002B4534">
        <w:rPr>
          <w:rFonts w:asciiTheme="majorHAnsi" w:hAnsiTheme="majorHAnsi"/>
          <w:sz w:val="22"/>
          <w:szCs w:val="22"/>
        </w:rPr>
        <w:t xml:space="preserve"> </w:t>
      </w:r>
    </w:p>
    <w:p w:rsidR="00E20F9B" w:rsidRPr="002B4534" w:rsidRDefault="00E20F9B" w:rsidP="00E20F9B">
      <w:pPr>
        <w:rPr>
          <w:rFonts w:asciiTheme="majorHAnsi" w:hAnsiTheme="majorHAnsi"/>
          <w:sz w:val="22"/>
          <w:szCs w:val="22"/>
          <w:lang w:eastAsia="en-US"/>
        </w:rPr>
      </w:pPr>
    </w:p>
    <w:p w:rsidR="00E20F9B" w:rsidRPr="002B4534" w:rsidRDefault="00BB073B" w:rsidP="00E20F9B">
      <w:pPr>
        <w:ind w:left="-426"/>
        <w:jc w:val="both"/>
        <w:rPr>
          <w:rFonts w:asciiTheme="majorHAnsi" w:hAnsiTheme="majorHAnsi"/>
          <w:b/>
          <w:sz w:val="22"/>
          <w:szCs w:val="22"/>
        </w:rPr>
      </w:pPr>
      <w:r w:rsidRPr="002B4534">
        <w:rPr>
          <w:rFonts w:asciiTheme="majorHAnsi" w:hAnsiTheme="majorHAnsi"/>
          <w:b/>
          <w:sz w:val="22"/>
          <w:szCs w:val="22"/>
        </w:rPr>
        <w:t>8</w:t>
      </w:r>
      <w:r w:rsidR="00F85C37" w:rsidRPr="002B4534">
        <w:rPr>
          <w:rFonts w:asciiTheme="majorHAnsi" w:hAnsiTheme="majorHAnsi"/>
          <w:b/>
          <w:sz w:val="22"/>
          <w:szCs w:val="22"/>
        </w:rPr>
        <w:t>.</w:t>
      </w:r>
      <w:r w:rsidRPr="002B4534">
        <w:rPr>
          <w:rFonts w:asciiTheme="majorHAnsi" w:hAnsiTheme="majorHAnsi"/>
          <w:b/>
          <w:sz w:val="22"/>
          <w:szCs w:val="22"/>
        </w:rPr>
        <w:t xml:space="preserve">  VRSTA UGOVORA O JAVNOJ NABAVI </w:t>
      </w:r>
    </w:p>
    <w:p w:rsidR="006E2271" w:rsidRPr="002B4534" w:rsidRDefault="006E2271" w:rsidP="00E20F9B">
      <w:pPr>
        <w:ind w:left="-426"/>
        <w:jc w:val="both"/>
        <w:rPr>
          <w:rFonts w:asciiTheme="majorHAnsi" w:hAnsiTheme="majorHAnsi"/>
          <w:b/>
          <w:sz w:val="22"/>
          <w:szCs w:val="22"/>
        </w:rPr>
      </w:pPr>
      <w:r w:rsidRPr="002B4534">
        <w:rPr>
          <w:rFonts w:asciiTheme="majorHAnsi" w:hAnsiTheme="majorHAnsi"/>
          <w:sz w:val="22"/>
          <w:szCs w:val="22"/>
        </w:rPr>
        <w:t>Ugovor o javnoj nabavi robe.</w:t>
      </w:r>
    </w:p>
    <w:p w:rsidR="006E2271" w:rsidRPr="002B4534" w:rsidRDefault="006E2271" w:rsidP="00E20F9B">
      <w:pPr>
        <w:ind w:left="-426"/>
        <w:jc w:val="both"/>
        <w:rPr>
          <w:rFonts w:asciiTheme="majorHAnsi" w:hAnsiTheme="majorHAnsi"/>
          <w:sz w:val="22"/>
          <w:szCs w:val="22"/>
        </w:rPr>
      </w:pPr>
      <w:r w:rsidRPr="002B4534">
        <w:rPr>
          <w:rFonts w:asciiTheme="majorHAnsi" w:hAnsiTheme="majorHAnsi"/>
          <w:sz w:val="22"/>
          <w:szCs w:val="22"/>
        </w:rPr>
        <w:t>Ugovor o javnoj nabavi naručitelj će sklopiti s odabranim ponuditeljem u skladu s odabranom ponudom i pod uvjetima određeni</w:t>
      </w:r>
      <w:r w:rsidR="001A1411" w:rsidRPr="002B4534">
        <w:rPr>
          <w:rFonts w:asciiTheme="majorHAnsi" w:hAnsiTheme="majorHAnsi"/>
          <w:sz w:val="22"/>
          <w:szCs w:val="22"/>
        </w:rPr>
        <w:t xml:space="preserve">m u dokumentaciji </w:t>
      </w:r>
      <w:r w:rsidR="0052788D" w:rsidRPr="002B4534">
        <w:rPr>
          <w:rFonts w:asciiTheme="majorHAnsi" w:hAnsiTheme="majorHAnsi"/>
          <w:sz w:val="22"/>
          <w:szCs w:val="22"/>
        </w:rPr>
        <w:t>o</w:t>
      </w:r>
      <w:r w:rsidR="001A1411" w:rsidRPr="002B4534">
        <w:rPr>
          <w:rFonts w:asciiTheme="majorHAnsi" w:hAnsiTheme="majorHAnsi"/>
          <w:sz w:val="22"/>
          <w:szCs w:val="22"/>
        </w:rPr>
        <w:t xml:space="preserve"> </w:t>
      </w:r>
      <w:r w:rsidR="0052788D" w:rsidRPr="002B4534">
        <w:rPr>
          <w:rFonts w:asciiTheme="majorHAnsi" w:hAnsiTheme="majorHAnsi"/>
          <w:sz w:val="22"/>
          <w:szCs w:val="22"/>
        </w:rPr>
        <w:t>nabavi</w:t>
      </w:r>
      <w:r w:rsidR="00FE435D" w:rsidRPr="002B4534">
        <w:rPr>
          <w:rFonts w:asciiTheme="majorHAnsi" w:hAnsiTheme="majorHAnsi"/>
          <w:sz w:val="22"/>
          <w:szCs w:val="22"/>
        </w:rPr>
        <w:t xml:space="preserve"> nakon što se ispune sve formalne i pravne pretpostavke na strani naručitelja koje su nužne za realizaciju predmetne nabave.</w:t>
      </w:r>
      <w:r w:rsidR="00282E62" w:rsidRPr="002B4534">
        <w:rPr>
          <w:rFonts w:asciiTheme="majorHAnsi" w:hAnsiTheme="majorHAnsi"/>
          <w:sz w:val="22"/>
          <w:szCs w:val="22"/>
        </w:rPr>
        <w:t xml:space="preserve"> </w:t>
      </w:r>
    </w:p>
    <w:p w:rsidR="001A1411" w:rsidRPr="002B4534" w:rsidRDefault="001A1411" w:rsidP="00E20F9B">
      <w:pPr>
        <w:jc w:val="both"/>
        <w:rPr>
          <w:rFonts w:asciiTheme="majorHAnsi" w:hAnsiTheme="majorHAnsi"/>
          <w:sz w:val="22"/>
          <w:szCs w:val="22"/>
        </w:rPr>
      </w:pPr>
    </w:p>
    <w:p w:rsidR="008C6E4C" w:rsidRDefault="008C6E4C" w:rsidP="00E20F9B">
      <w:pPr>
        <w:ind w:left="-426"/>
        <w:jc w:val="both"/>
        <w:rPr>
          <w:rFonts w:asciiTheme="majorHAnsi" w:hAnsiTheme="majorHAnsi"/>
          <w:b/>
          <w:sz w:val="22"/>
          <w:szCs w:val="22"/>
        </w:rPr>
      </w:pPr>
    </w:p>
    <w:p w:rsidR="008C6E4C" w:rsidRDefault="008C6E4C" w:rsidP="00E20F9B">
      <w:pPr>
        <w:ind w:left="-426"/>
        <w:jc w:val="both"/>
        <w:rPr>
          <w:rFonts w:asciiTheme="majorHAnsi" w:hAnsiTheme="majorHAnsi"/>
          <w:b/>
          <w:sz w:val="22"/>
          <w:szCs w:val="22"/>
        </w:rPr>
      </w:pPr>
    </w:p>
    <w:p w:rsidR="00D60786" w:rsidRDefault="00D60786">
      <w:pPr>
        <w:rPr>
          <w:rFonts w:asciiTheme="majorHAnsi" w:hAnsiTheme="majorHAnsi"/>
          <w:b/>
          <w:sz w:val="22"/>
          <w:szCs w:val="22"/>
        </w:rPr>
      </w:pPr>
      <w:r>
        <w:rPr>
          <w:rFonts w:asciiTheme="majorHAnsi" w:hAnsiTheme="majorHAnsi"/>
          <w:b/>
          <w:sz w:val="22"/>
          <w:szCs w:val="22"/>
        </w:rPr>
        <w:br w:type="page"/>
      </w:r>
    </w:p>
    <w:p w:rsidR="00BB073B" w:rsidRPr="002B4534" w:rsidRDefault="00BB073B" w:rsidP="00E20F9B">
      <w:pPr>
        <w:ind w:left="-426"/>
        <w:jc w:val="both"/>
        <w:rPr>
          <w:rFonts w:asciiTheme="majorHAnsi" w:hAnsiTheme="majorHAnsi"/>
          <w:b/>
          <w:sz w:val="22"/>
          <w:szCs w:val="22"/>
        </w:rPr>
      </w:pPr>
      <w:r w:rsidRPr="002B4534">
        <w:rPr>
          <w:rFonts w:asciiTheme="majorHAnsi" w:hAnsiTheme="majorHAnsi"/>
          <w:b/>
          <w:sz w:val="22"/>
          <w:szCs w:val="22"/>
        </w:rPr>
        <w:lastRenderedPageBreak/>
        <w:t>9.</w:t>
      </w:r>
      <w:r w:rsidRPr="002B4534">
        <w:rPr>
          <w:rFonts w:asciiTheme="majorHAnsi" w:hAnsiTheme="majorHAnsi"/>
          <w:sz w:val="22"/>
          <w:szCs w:val="22"/>
        </w:rPr>
        <w:t xml:space="preserve"> </w:t>
      </w:r>
      <w:r w:rsidR="00F85C37" w:rsidRPr="002B4534">
        <w:rPr>
          <w:rFonts w:asciiTheme="majorHAnsi" w:hAnsiTheme="majorHAnsi"/>
          <w:b/>
          <w:sz w:val="22"/>
          <w:szCs w:val="22"/>
        </w:rPr>
        <w:t xml:space="preserve">MJESTO </w:t>
      </w:r>
      <w:r w:rsidR="00B01210" w:rsidRPr="002B4534">
        <w:rPr>
          <w:rFonts w:asciiTheme="majorHAnsi" w:hAnsiTheme="majorHAnsi"/>
          <w:b/>
          <w:sz w:val="22"/>
          <w:szCs w:val="22"/>
        </w:rPr>
        <w:t xml:space="preserve"> </w:t>
      </w:r>
      <w:r w:rsidR="006E2271" w:rsidRPr="002B4534">
        <w:rPr>
          <w:rFonts w:asciiTheme="majorHAnsi" w:hAnsiTheme="majorHAnsi"/>
          <w:b/>
          <w:sz w:val="22"/>
          <w:szCs w:val="22"/>
        </w:rPr>
        <w:t>ISPORUKE ROBE</w:t>
      </w:r>
    </w:p>
    <w:p w:rsidR="007E750F" w:rsidRPr="002B4534" w:rsidRDefault="00E20F9B" w:rsidP="001669F9">
      <w:pPr>
        <w:ind w:left="-426"/>
        <w:jc w:val="both"/>
        <w:rPr>
          <w:rFonts w:asciiTheme="majorHAnsi" w:hAnsiTheme="majorHAnsi"/>
          <w:sz w:val="22"/>
          <w:szCs w:val="22"/>
        </w:rPr>
      </w:pPr>
      <w:r w:rsidRPr="002B4534">
        <w:rPr>
          <w:rFonts w:asciiTheme="majorHAnsi" w:hAnsiTheme="majorHAnsi"/>
          <w:sz w:val="22"/>
          <w:szCs w:val="22"/>
        </w:rPr>
        <w:t xml:space="preserve">Mjesto isporuke predmeta nabave </w:t>
      </w:r>
      <w:r w:rsidR="001669F9">
        <w:rPr>
          <w:rFonts w:asciiTheme="majorHAnsi" w:hAnsiTheme="majorHAnsi"/>
          <w:sz w:val="22"/>
          <w:szCs w:val="22"/>
        </w:rPr>
        <w:t xml:space="preserve">je </w:t>
      </w:r>
      <w:r w:rsidRPr="002B4534">
        <w:rPr>
          <w:rFonts w:asciiTheme="majorHAnsi" w:hAnsiTheme="majorHAnsi"/>
          <w:sz w:val="22"/>
          <w:szCs w:val="22"/>
        </w:rPr>
        <w:t>sjedi</w:t>
      </w:r>
      <w:r w:rsidR="00B60919" w:rsidRPr="002B4534">
        <w:rPr>
          <w:rFonts w:asciiTheme="majorHAnsi" w:hAnsiTheme="majorHAnsi"/>
          <w:sz w:val="22"/>
          <w:szCs w:val="22"/>
        </w:rPr>
        <w:t>št</w:t>
      </w:r>
      <w:r w:rsidR="001669F9">
        <w:rPr>
          <w:rFonts w:asciiTheme="majorHAnsi" w:hAnsiTheme="majorHAnsi"/>
          <w:sz w:val="22"/>
          <w:szCs w:val="22"/>
        </w:rPr>
        <w:t>e Naručitelja Čakovec, I.G.Kovačića 1e</w:t>
      </w:r>
    </w:p>
    <w:p w:rsidR="00FE435D" w:rsidRPr="002B4534" w:rsidRDefault="00FE435D" w:rsidP="00E20F9B">
      <w:pPr>
        <w:jc w:val="both"/>
        <w:rPr>
          <w:rFonts w:asciiTheme="majorHAnsi" w:hAnsiTheme="majorHAnsi"/>
          <w:b/>
          <w:sz w:val="22"/>
          <w:szCs w:val="22"/>
        </w:rPr>
      </w:pPr>
    </w:p>
    <w:p w:rsidR="009A5DAF" w:rsidRPr="002B4534" w:rsidRDefault="00BB073B" w:rsidP="00E20F9B">
      <w:pPr>
        <w:ind w:left="-426"/>
        <w:jc w:val="both"/>
        <w:rPr>
          <w:rFonts w:asciiTheme="majorHAnsi" w:hAnsiTheme="majorHAnsi"/>
          <w:b/>
          <w:sz w:val="22"/>
          <w:szCs w:val="22"/>
        </w:rPr>
      </w:pPr>
      <w:r w:rsidRPr="002B4534">
        <w:rPr>
          <w:rFonts w:asciiTheme="majorHAnsi" w:hAnsiTheme="majorHAnsi"/>
          <w:b/>
          <w:sz w:val="22"/>
          <w:szCs w:val="22"/>
        </w:rPr>
        <w:t xml:space="preserve">10. </w:t>
      </w:r>
      <w:r w:rsidR="00F85C37" w:rsidRPr="002B4534">
        <w:rPr>
          <w:rFonts w:asciiTheme="majorHAnsi" w:hAnsiTheme="majorHAnsi"/>
          <w:b/>
          <w:sz w:val="22"/>
          <w:szCs w:val="22"/>
        </w:rPr>
        <w:t xml:space="preserve">ROK </w:t>
      </w:r>
      <w:r w:rsidR="009A5DAF" w:rsidRPr="002B4534">
        <w:rPr>
          <w:rFonts w:asciiTheme="majorHAnsi" w:hAnsiTheme="majorHAnsi"/>
          <w:b/>
          <w:sz w:val="22"/>
          <w:szCs w:val="22"/>
        </w:rPr>
        <w:t>ISPORUKE</w:t>
      </w:r>
      <w:r w:rsidRPr="002B4534">
        <w:rPr>
          <w:rFonts w:asciiTheme="majorHAnsi" w:hAnsiTheme="majorHAnsi"/>
          <w:b/>
          <w:sz w:val="22"/>
          <w:szCs w:val="22"/>
        </w:rPr>
        <w:t xml:space="preserve"> </w:t>
      </w:r>
      <w:r w:rsidR="009A5DAF" w:rsidRPr="002B4534">
        <w:rPr>
          <w:rFonts w:asciiTheme="majorHAnsi" w:hAnsiTheme="majorHAnsi"/>
          <w:b/>
          <w:sz w:val="22"/>
          <w:szCs w:val="22"/>
        </w:rPr>
        <w:t>PREDMETA NABAVE</w:t>
      </w:r>
    </w:p>
    <w:p w:rsidR="00143710" w:rsidRDefault="001669F9" w:rsidP="00E20F9B">
      <w:pPr>
        <w:jc w:val="both"/>
        <w:rPr>
          <w:rFonts w:asciiTheme="majorHAnsi" w:hAnsiTheme="majorHAnsi"/>
          <w:sz w:val="22"/>
          <w:szCs w:val="22"/>
        </w:rPr>
      </w:pPr>
      <w:r w:rsidRPr="001669F9">
        <w:rPr>
          <w:rFonts w:asciiTheme="majorHAnsi" w:hAnsiTheme="majorHAnsi"/>
          <w:sz w:val="22"/>
          <w:szCs w:val="22"/>
        </w:rPr>
        <w:t xml:space="preserve">Isporuka roba bit će sukcesivna na osnovi pojedinačnih narudžbenica, u roku 7 dana od dana izvršene narudžbe tijekom </w:t>
      </w:r>
      <w:proofErr w:type="spellStart"/>
      <w:r w:rsidRPr="001669F9">
        <w:rPr>
          <w:rFonts w:asciiTheme="majorHAnsi" w:hAnsiTheme="majorHAnsi"/>
          <w:sz w:val="22"/>
          <w:szCs w:val="22"/>
        </w:rPr>
        <w:t>tijekom</w:t>
      </w:r>
      <w:proofErr w:type="spellEnd"/>
      <w:r w:rsidRPr="001669F9">
        <w:rPr>
          <w:rFonts w:asciiTheme="majorHAnsi" w:hAnsiTheme="majorHAnsi"/>
          <w:sz w:val="22"/>
          <w:szCs w:val="22"/>
        </w:rPr>
        <w:t xml:space="preserve"> ugovornog razdoblja.</w:t>
      </w:r>
    </w:p>
    <w:p w:rsidR="001669F9" w:rsidRPr="002B4534" w:rsidRDefault="001669F9" w:rsidP="00E20F9B">
      <w:pPr>
        <w:jc w:val="both"/>
        <w:rPr>
          <w:rFonts w:asciiTheme="majorHAnsi" w:hAnsiTheme="majorHAnsi"/>
          <w:b/>
          <w:sz w:val="22"/>
          <w:szCs w:val="22"/>
        </w:rPr>
      </w:pPr>
    </w:p>
    <w:p w:rsidR="00F85C37" w:rsidRPr="002B4534" w:rsidRDefault="00BB073B" w:rsidP="00E20F9B">
      <w:pPr>
        <w:pStyle w:val="Naslov1"/>
        <w:tabs>
          <w:tab w:val="clear" w:pos="644"/>
          <w:tab w:val="left" w:pos="708"/>
        </w:tabs>
        <w:spacing w:before="0" w:after="0"/>
        <w:ind w:left="699" w:hanging="1125"/>
        <w:jc w:val="both"/>
        <w:rPr>
          <w:rFonts w:asciiTheme="majorHAnsi" w:hAnsiTheme="majorHAnsi"/>
          <w:sz w:val="22"/>
          <w:szCs w:val="22"/>
        </w:rPr>
      </w:pPr>
      <w:r w:rsidRPr="002B4534">
        <w:rPr>
          <w:rFonts w:asciiTheme="majorHAnsi" w:hAnsiTheme="majorHAnsi"/>
          <w:sz w:val="22"/>
          <w:szCs w:val="22"/>
        </w:rPr>
        <w:t>11</w:t>
      </w:r>
      <w:r w:rsidR="00F85C37" w:rsidRPr="002B4534">
        <w:rPr>
          <w:rFonts w:asciiTheme="majorHAnsi" w:hAnsiTheme="majorHAnsi"/>
          <w:sz w:val="22"/>
          <w:szCs w:val="22"/>
        </w:rPr>
        <w:t>.</w:t>
      </w:r>
      <w:r w:rsidRPr="002B4534">
        <w:rPr>
          <w:rFonts w:asciiTheme="majorHAnsi" w:hAnsiTheme="majorHAnsi"/>
          <w:sz w:val="22"/>
          <w:szCs w:val="22"/>
        </w:rPr>
        <w:t xml:space="preserve"> </w:t>
      </w:r>
      <w:r w:rsidR="00444F9E" w:rsidRPr="002B4534">
        <w:rPr>
          <w:rFonts w:asciiTheme="majorHAnsi" w:hAnsiTheme="majorHAnsi"/>
          <w:sz w:val="22"/>
          <w:szCs w:val="22"/>
        </w:rPr>
        <w:t xml:space="preserve">OSNOVE ZA ISKLJUČENJE GOSPODARSKOG SUBJEKTA </w:t>
      </w:r>
    </w:p>
    <w:p w:rsidR="00F00456" w:rsidRPr="006A7478" w:rsidRDefault="00F00456" w:rsidP="006A7478">
      <w:pPr>
        <w:pStyle w:val="Bodytext20"/>
        <w:shd w:val="clear" w:color="auto" w:fill="auto"/>
        <w:tabs>
          <w:tab w:val="left" w:pos="1314"/>
        </w:tabs>
        <w:spacing w:after="0" w:line="240" w:lineRule="auto"/>
        <w:ind w:left="144" w:firstLine="0"/>
        <w:jc w:val="left"/>
        <w:rPr>
          <w:rFonts w:asciiTheme="majorHAnsi" w:hAnsiTheme="majorHAnsi"/>
          <w:b/>
          <w:i/>
        </w:rPr>
      </w:pPr>
      <w:r w:rsidRPr="002B4534">
        <w:rPr>
          <w:rFonts w:asciiTheme="majorHAnsi" w:hAnsiTheme="majorHAnsi"/>
          <w:b/>
        </w:rPr>
        <w:t>11.1.Naručitelj će isključiti gospodarskog subjekta iz post</w:t>
      </w:r>
      <w:r w:rsidR="006A7478">
        <w:rPr>
          <w:rFonts w:asciiTheme="majorHAnsi" w:hAnsiTheme="majorHAnsi"/>
          <w:b/>
        </w:rPr>
        <w:t>upka javne nabave ako utvrdi da</w:t>
      </w:r>
      <w:r w:rsidR="002B4534">
        <w:rPr>
          <w:rFonts w:asciiTheme="majorHAnsi" w:hAnsiTheme="majorHAnsi"/>
          <w:b/>
        </w:rPr>
        <w:t xml:space="preserve">  </w:t>
      </w:r>
      <w:r w:rsidRPr="002B4534">
        <w:rPr>
          <w:rFonts w:asciiTheme="majorHAnsi" w:hAnsiTheme="majorHAnsi"/>
        </w:rPr>
        <w:t xml:space="preserve"> </w:t>
      </w:r>
      <w:r w:rsidRPr="002B4534">
        <w:rPr>
          <w:rFonts w:asciiTheme="majorHAnsi" w:hAnsiTheme="majorHAnsi"/>
          <w:b/>
        </w:rPr>
        <w:t xml:space="preserve">je gospodarski subjekt koji ima poslovni </w:t>
      </w:r>
      <w:proofErr w:type="spellStart"/>
      <w:r w:rsidRPr="002B4534">
        <w:rPr>
          <w:rFonts w:asciiTheme="majorHAnsi" w:hAnsiTheme="majorHAnsi"/>
          <w:b/>
        </w:rPr>
        <w:t>nastan</w:t>
      </w:r>
      <w:proofErr w:type="spellEnd"/>
      <w:r w:rsidRPr="002B4534">
        <w:rPr>
          <w:rFonts w:asciiTheme="majorHAnsi" w:hAnsiTheme="majorHAnsi"/>
          <w:b/>
        </w:rPr>
        <w:t xml:space="preserve"> u Republici Hrvatskoj ili osoba koja je član upravnog, upravljačkog ili nadzornog tijela ili ima ovlasti zastupanja, donošenja odluka ili nadzora tog gospodarskog subjekta i koja je državljanin Republike Hrvatske, pravomoćnom presudom osuđena za: </w:t>
      </w:r>
    </w:p>
    <w:p w:rsidR="00F00456" w:rsidRPr="002B4534" w:rsidRDefault="00F00456" w:rsidP="00F00456">
      <w:pPr>
        <w:pStyle w:val="Default"/>
        <w:spacing w:after="0" w:line="240" w:lineRule="auto"/>
        <w:ind w:left="426" w:right="340"/>
        <w:jc w:val="both"/>
        <w:rPr>
          <w:rFonts w:asciiTheme="majorHAnsi" w:hAnsiTheme="majorHAnsi"/>
          <w:color w:val="auto"/>
        </w:rPr>
      </w:pPr>
      <w:r w:rsidRPr="002B4534">
        <w:rPr>
          <w:rFonts w:asciiTheme="majorHAnsi" w:hAnsiTheme="majorHAnsi"/>
          <w:color w:val="auto"/>
        </w:rPr>
        <w:t xml:space="preserve">a) </w:t>
      </w:r>
      <w:proofErr w:type="spellStart"/>
      <w:proofErr w:type="gramStart"/>
      <w:r w:rsidRPr="002B4534">
        <w:rPr>
          <w:rFonts w:asciiTheme="majorHAnsi" w:hAnsiTheme="majorHAnsi"/>
          <w:b/>
          <w:color w:val="auto"/>
        </w:rPr>
        <w:t>sudjelovanje</w:t>
      </w:r>
      <w:proofErr w:type="spellEnd"/>
      <w:proofErr w:type="gramEnd"/>
      <w:r w:rsidRPr="002B4534">
        <w:rPr>
          <w:rFonts w:asciiTheme="majorHAnsi" w:hAnsiTheme="majorHAnsi"/>
          <w:b/>
          <w:color w:val="auto"/>
        </w:rPr>
        <w:t xml:space="preserve"> u </w:t>
      </w:r>
      <w:proofErr w:type="spellStart"/>
      <w:r w:rsidRPr="002B4534">
        <w:rPr>
          <w:rFonts w:asciiTheme="majorHAnsi" w:hAnsiTheme="majorHAnsi"/>
          <w:b/>
          <w:color w:val="auto"/>
        </w:rPr>
        <w:t>zločinačkoj</w:t>
      </w:r>
      <w:proofErr w:type="spellEnd"/>
      <w:r w:rsidRPr="002B4534">
        <w:rPr>
          <w:rFonts w:asciiTheme="majorHAnsi" w:hAnsiTheme="majorHAnsi"/>
          <w:b/>
          <w:color w:val="auto"/>
        </w:rPr>
        <w:t xml:space="preserve"> </w:t>
      </w:r>
      <w:proofErr w:type="spellStart"/>
      <w:r w:rsidRPr="002B4534">
        <w:rPr>
          <w:rFonts w:asciiTheme="majorHAnsi" w:hAnsiTheme="majorHAnsi"/>
          <w:b/>
          <w:color w:val="auto"/>
        </w:rPr>
        <w:t>organizaciji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temelju</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328. (</w:t>
      </w:r>
      <w:proofErr w:type="spellStart"/>
      <w:proofErr w:type="gramStart"/>
      <w:r w:rsidRPr="002B4534">
        <w:rPr>
          <w:rFonts w:asciiTheme="majorHAnsi" w:hAnsiTheme="majorHAnsi"/>
          <w:color w:val="auto"/>
        </w:rPr>
        <w:t>zločinačko</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udruženje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329. (</w:t>
      </w:r>
      <w:proofErr w:type="spellStart"/>
      <w:proofErr w:type="gramStart"/>
      <w:r w:rsidRPr="002B4534">
        <w:rPr>
          <w:rFonts w:asciiTheme="majorHAnsi" w:hAnsiTheme="majorHAnsi"/>
          <w:color w:val="auto"/>
        </w:rPr>
        <w:t>počinjenje</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kaznenog</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djela</w:t>
      </w:r>
      <w:proofErr w:type="spellEnd"/>
      <w:r w:rsidRPr="002B4534">
        <w:rPr>
          <w:rFonts w:asciiTheme="majorHAnsi" w:hAnsiTheme="majorHAnsi"/>
          <w:color w:val="auto"/>
        </w:rPr>
        <w:t xml:space="preserve"> u </w:t>
      </w:r>
      <w:proofErr w:type="spellStart"/>
      <w:r w:rsidRPr="002B4534">
        <w:rPr>
          <w:rFonts w:asciiTheme="majorHAnsi" w:hAnsiTheme="majorHAnsi"/>
          <w:color w:val="auto"/>
        </w:rPr>
        <w:t>sastavu</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zločinačkog</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udruženja</w:t>
      </w:r>
      <w:proofErr w:type="spellEnd"/>
      <w:r w:rsidRPr="002B4534">
        <w:rPr>
          <w:rFonts w:asciiTheme="majorHAnsi" w:hAnsiTheme="majorHAnsi"/>
          <w:color w:val="auto"/>
        </w:rPr>
        <w:t xml:space="preserve">) </w:t>
      </w:r>
      <w:proofErr w:type="spellStart"/>
      <w:proofErr w:type="gramStart"/>
      <w:r w:rsidRPr="002B4534">
        <w:rPr>
          <w:rFonts w:asciiTheme="majorHAnsi" w:hAnsiTheme="majorHAnsi"/>
          <w:color w:val="auto"/>
        </w:rPr>
        <w:t>Kaznenog</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zakona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333.</w:t>
      </w:r>
      <w:proofErr w:type="gramEnd"/>
      <w:r w:rsidRPr="002B4534">
        <w:rPr>
          <w:rFonts w:asciiTheme="majorHAnsi" w:hAnsiTheme="majorHAnsi"/>
          <w:color w:val="auto"/>
        </w:rPr>
        <w:t xml:space="preserve"> (</w:t>
      </w:r>
      <w:proofErr w:type="spellStart"/>
      <w:proofErr w:type="gramStart"/>
      <w:r w:rsidRPr="002B4534">
        <w:rPr>
          <w:rFonts w:asciiTheme="majorHAnsi" w:hAnsiTheme="majorHAnsi"/>
          <w:color w:val="auto"/>
        </w:rPr>
        <w:t>udruživanje</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za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počinjenje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kaznenih</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djela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iz</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Kaznenog</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zakona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Narodne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novine</w:t>
      </w:r>
      <w:proofErr w:type="spellEnd"/>
      <w:r w:rsidRPr="002B4534">
        <w:rPr>
          <w:rFonts w:asciiTheme="majorHAnsi" w:hAnsiTheme="majorHAnsi"/>
          <w:color w:val="auto"/>
        </w:rPr>
        <w:t xml:space="preserve">«, br. 110/97., 27/98., 50/00., 129/00., 51/01., 111/03., 190/03., 105/04., 84/05., 71/06., 110/07., 152/08., 57/11., 77/11. </w:t>
      </w:r>
      <w:proofErr w:type="spellStart"/>
      <w:proofErr w:type="gramStart"/>
      <w:r w:rsidRPr="002B4534">
        <w:rPr>
          <w:rFonts w:asciiTheme="majorHAnsi" w:hAnsiTheme="majorHAnsi"/>
          <w:color w:val="auto"/>
        </w:rPr>
        <w:t>i</w:t>
      </w:r>
      <w:proofErr w:type="spellEnd"/>
      <w:proofErr w:type="gramEnd"/>
      <w:r w:rsidRPr="002B4534">
        <w:rPr>
          <w:rFonts w:asciiTheme="majorHAnsi" w:hAnsiTheme="majorHAnsi"/>
          <w:color w:val="auto"/>
        </w:rPr>
        <w:t xml:space="preserve"> 143/12.) </w:t>
      </w:r>
    </w:p>
    <w:p w:rsidR="00F00456" w:rsidRPr="002B4534" w:rsidRDefault="00F00456" w:rsidP="00F00456">
      <w:pPr>
        <w:pStyle w:val="Default"/>
        <w:spacing w:after="0" w:line="240" w:lineRule="auto"/>
        <w:ind w:left="426" w:right="340"/>
        <w:jc w:val="both"/>
        <w:rPr>
          <w:rFonts w:asciiTheme="majorHAnsi" w:hAnsiTheme="majorHAnsi"/>
          <w:color w:val="auto"/>
        </w:rPr>
      </w:pPr>
      <w:r w:rsidRPr="002B4534">
        <w:rPr>
          <w:rFonts w:asciiTheme="majorHAnsi" w:hAnsiTheme="majorHAnsi"/>
          <w:color w:val="auto"/>
        </w:rPr>
        <w:t xml:space="preserve">b) </w:t>
      </w:r>
      <w:proofErr w:type="spellStart"/>
      <w:proofErr w:type="gramStart"/>
      <w:r w:rsidRPr="002B4534">
        <w:rPr>
          <w:rFonts w:asciiTheme="majorHAnsi" w:hAnsiTheme="majorHAnsi"/>
          <w:b/>
          <w:color w:val="auto"/>
        </w:rPr>
        <w:t>korupciju</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temelju</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252. (</w:t>
      </w:r>
      <w:proofErr w:type="spellStart"/>
      <w:proofErr w:type="gramStart"/>
      <w:r w:rsidRPr="002B4534">
        <w:rPr>
          <w:rFonts w:asciiTheme="majorHAnsi" w:hAnsiTheme="majorHAnsi"/>
          <w:color w:val="auto"/>
        </w:rPr>
        <w:t>primanje</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mita</w:t>
      </w:r>
      <w:proofErr w:type="spellEnd"/>
      <w:r w:rsidRPr="002B4534">
        <w:rPr>
          <w:rFonts w:asciiTheme="majorHAnsi" w:hAnsiTheme="majorHAnsi"/>
          <w:color w:val="auto"/>
        </w:rPr>
        <w:t xml:space="preserve"> u </w:t>
      </w:r>
      <w:proofErr w:type="spellStart"/>
      <w:r w:rsidRPr="002B4534">
        <w:rPr>
          <w:rFonts w:asciiTheme="majorHAnsi" w:hAnsiTheme="majorHAnsi"/>
          <w:color w:val="auto"/>
        </w:rPr>
        <w:t>gospodarskom</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poslovanju</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253. (</w:t>
      </w:r>
      <w:proofErr w:type="spellStart"/>
      <w:proofErr w:type="gramStart"/>
      <w:r w:rsidRPr="002B4534">
        <w:rPr>
          <w:rFonts w:asciiTheme="majorHAnsi" w:hAnsiTheme="majorHAnsi"/>
          <w:color w:val="auto"/>
        </w:rPr>
        <w:t>davanje</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mita</w:t>
      </w:r>
      <w:proofErr w:type="spellEnd"/>
      <w:r w:rsidRPr="002B4534">
        <w:rPr>
          <w:rFonts w:asciiTheme="majorHAnsi" w:hAnsiTheme="majorHAnsi"/>
          <w:color w:val="auto"/>
        </w:rPr>
        <w:t xml:space="preserve"> u </w:t>
      </w:r>
      <w:proofErr w:type="spellStart"/>
      <w:r w:rsidRPr="002B4534">
        <w:rPr>
          <w:rFonts w:asciiTheme="majorHAnsi" w:hAnsiTheme="majorHAnsi"/>
          <w:color w:val="auto"/>
        </w:rPr>
        <w:t>gospodarskom</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poslovanju</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254. (</w:t>
      </w:r>
      <w:proofErr w:type="spellStart"/>
      <w:proofErr w:type="gramStart"/>
      <w:r w:rsidRPr="002B4534">
        <w:rPr>
          <w:rFonts w:asciiTheme="majorHAnsi" w:hAnsiTheme="majorHAnsi"/>
          <w:color w:val="auto"/>
        </w:rPr>
        <w:t>zlouporaba</w:t>
      </w:r>
      <w:proofErr w:type="spellEnd"/>
      <w:proofErr w:type="gramEnd"/>
      <w:r w:rsidRPr="002B4534">
        <w:rPr>
          <w:rFonts w:asciiTheme="majorHAnsi" w:hAnsiTheme="majorHAnsi"/>
          <w:color w:val="auto"/>
        </w:rPr>
        <w:t xml:space="preserve"> u </w:t>
      </w:r>
      <w:proofErr w:type="spellStart"/>
      <w:r w:rsidRPr="002B4534">
        <w:rPr>
          <w:rFonts w:asciiTheme="majorHAnsi" w:hAnsiTheme="majorHAnsi"/>
          <w:color w:val="auto"/>
        </w:rPr>
        <w:t>postupku</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javne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nabave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291. (</w:t>
      </w:r>
      <w:proofErr w:type="spellStart"/>
      <w:proofErr w:type="gramStart"/>
      <w:r w:rsidRPr="002B4534">
        <w:rPr>
          <w:rFonts w:asciiTheme="majorHAnsi" w:hAnsiTheme="majorHAnsi"/>
          <w:color w:val="auto"/>
        </w:rPr>
        <w:t>zlouporaba</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položaja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ovlasti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292. (</w:t>
      </w:r>
      <w:proofErr w:type="spellStart"/>
      <w:proofErr w:type="gramStart"/>
      <w:r w:rsidRPr="002B4534">
        <w:rPr>
          <w:rFonts w:asciiTheme="majorHAnsi" w:hAnsiTheme="majorHAnsi"/>
          <w:color w:val="auto"/>
        </w:rPr>
        <w:t>nezakonito</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pogodovanje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293. (</w:t>
      </w:r>
      <w:proofErr w:type="spellStart"/>
      <w:proofErr w:type="gramStart"/>
      <w:r w:rsidRPr="002B4534">
        <w:rPr>
          <w:rFonts w:asciiTheme="majorHAnsi" w:hAnsiTheme="majorHAnsi"/>
          <w:color w:val="auto"/>
        </w:rPr>
        <w:t>primanje</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mita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294. (</w:t>
      </w:r>
      <w:proofErr w:type="spellStart"/>
      <w:proofErr w:type="gramStart"/>
      <w:r w:rsidRPr="002B4534">
        <w:rPr>
          <w:rFonts w:asciiTheme="majorHAnsi" w:hAnsiTheme="majorHAnsi"/>
          <w:color w:val="auto"/>
        </w:rPr>
        <w:t>davanje</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mita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295. (</w:t>
      </w:r>
      <w:proofErr w:type="spellStart"/>
      <w:proofErr w:type="gramStart"/>
      <w:r w:rsidRPr="002B4534">
        <w:rPr>
          <w:rFonts w:asciiTheme="majorHAnsi" w:hAnsiTheme="majorHAnsi"/>
          <w:color w:val="auto"/>
        </w:rPr>
        <w:t>trgovanje</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utjecajem</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296. (</w:t>
      </w:r>
      <w:proofErr w:type="spellStart"/>
      <w:proofErr w:type="gramStart"/>
      <w:r w:rsidRPr="002B4534">
        <w:rPr>
          <w:rFonts w:asciiTheme="majorHAnsi" w:hAnsiTheme="majorHAnsi"/>
          <w:color w:val="auto"/>
        </w:rPr>
        <w:t>davanje</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mita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za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trgovanje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utjecajem</w:t>
      </w:r>
      <w:proofErr w:type="spellEnd"/>
      <w:r w:rsidRPr="002B4534">
        <w:rPr>
          <w:rFonts w:asciiTheme="majorHAnsi" w:hAnsiTheme="majorHAnsi"/>
          <w:color w:val="auto"/>
        </w:rPr>
        <w:t xml:space="preserve">) </w:t>
      </w:r>
      <w:proofErr w:type="spellStart"/>
      <w:proofErr w:type="gramStart"/>
      <w:r w:rsidRPr="002B4534">
        <w:rPr>
          <w:rFonts w:asciiTheme="majorHAnsi" w:hAnsiTheme="majorHAnsi"/>
          <w:color w:val="auto"/>
        </w:rPr>
        <w:t>Kaznenog</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zakona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294.a (</w:t>
      </w:r>
      <w:proofErr w:type="spellStart"/>
      <w:r w:rsidRPr="002B4534">
        <w:rPr>
          <w:rFonts w:asciiTheme="majorHAnsi" w:hAnsiTheme="majorHAnsi"/>
          <w:color w:val="auto"/>
        </w:rPr>
        <w:t>primanje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mita</w:t>
      </w:r>
      <w:proofErr w:type="spellEnd"/>
      <w:r w:rsidRPr="002B4534">
        <w:rPr>
          <w:rFonts w:asciiTheme="majorHAnsi" w:hAnsiTheme="majorHAnsi"/>
          <w:color w:val="auto"/>
        </w:rPr>
        <w:t xml:space="preserve"> u </w:t>
      </w:r>
      <w:proofErr w:type="spellStart"/>
      <w:r w:rsidRPr="002B4534">
        <w:rPr>
          <w:rFonts w:asciiTheme="majorHAnsi" w:hAnsiTheme="majorHAnsi"/>
          <w:color w:val="auto"/>
        </w:rPr>
        <w:t>gospodarskom</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poslovanju</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294.b (</w:t>
      </w:r>
      <w:proofErr w:type="spellStart"/>
      <w:r w:rsidRPr="002B4534">
        <w:rPr>
          <w:rFonts w:asciiTheme="majorHAnsi" w:hAnsiTheme="majorHAnsi"/>
          <w:color w:val="auto"/>
        </w:rPr>
        <w:t>davanje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mita</w:t>
      </w:r>
      <w:proofErr w:type="spellEnd"/>
      <w:r w:rsidRPr="002B4534">
        <w:rPr>
          <w:rFonts w:asciiTheme="majorHAnsi" w:hAnsiTheme="majorHAnsi"/>
          <w:color w:val="auto"/>
        </w:rPr>
        <w:t xml:space="preserve"> u </w:t>
      </w:r>
      <w:proofErr w:type="spellStart"/>
      <w:r w:rsidRPr="002B4534">
        <w:rPr>
          <w:rFonts w:asciiTheme="majorHAnsi" w:hAnsiTheme="majorHAnsi"/>
          <w:color w:val="auto"/>
        </w:rPr>
        <w:t>gospodarskom</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poslovanju</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337.</w:t>
      </w:r>
      <w:proofErr w:type="gramEnd"/>
      <w:r w:rsidRPr="002B4534">
        <w:rPr>
          <w:rFonts w:asciiTheme="majorHAnsi" w:hAnsiTheme="majorHAnsi"/>
          <w:color w:val="auto"/>
        </w:rPr>
        <w:t xml:space="preserve"> (</w:t>
      </w:r>
      <w:proofErr w:type="spellStart"/>
      <w:proofErr w:type="gramStart"/>
      <w:r w:rsidRPr="002B4534">
        <w:rPr>
          <w:rFonts w:asciiTheme="majorHAnsi" w:hAnsiTheme="majorHAnsi"/>
          <w:color w:val="auto"/>
        </w:rPr>
        <w:t>zlouporaba</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položaja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ovlasti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338. (</w:t>
      </w:r>
      <w:proofErr w:type="spellStart"/>
      <w:proofErr w:type="gramStart"/>
      <w:r w:rsidRPr="002B4534">
        <w:rPr>
          <w:rFonts w:asciiTheme="majorHAnsi" w:hAnsiTheme="majorHAnsi"/>
          <w:color w:val="auto"/>
        </w:rPr>
        <w:t>zlouporaba</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obavljanja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dužnosti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državne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vlasti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343. (</w:t>
      </w:r>
      <w:proofErr w:type="spellStart"/>
      <w:proofErr w:type="gramStart"/>
      <w:r w:rsidRPr="002B4534">
        <w:rPr>
          <w:rFonts w:asciiTheme="majorHAnsi" w:hAnsiTheme="majorHAnsi"/>
          <w:color w:val="auto"/>
        </w:rPr>
        <w:t>protuzakonito</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posredovanje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347. (</w:t>
      </w:r>
      <w:proofErr w:type="spellStart"/>
      <w:proofErr w:type="gramStart"/>
      <w:r w:rsidRPr="002B4534">
        <w:rPr>
          <w:rFonts w:asciiTheme="majorHAnsi" w:hAnsiTheme="majorHAnsi"/>
          <w:color w:val="auto"/>
        </w:rPr>
        <w:t>primanje</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mita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348. (</w:t>
      </w:r>
      <w:proofErr w:type="spellStart"/>
      <w:proofErr w:type="gramStart"/>
      <w:r w:rsidRPr="002B4534">
        <w:rPr>
          <w:rFonts w:asciiTheme="majorHAnsi" w:hAnsiTheme="majorHAnsi"/>
          <w:color w:val="auto"/>
        </w:rPr>
        <w:t>davanje</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mita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iz</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Kaznenog</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zakona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Narodne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novine</w:t>
      </w:r>
      <w:proofErr w:type="spellEnd"/>
      <w:r w:rsidRPr="002B4534">
        <w:rPr>
          <w:rFonts w:asciiTheme="majorHAnsi" w:hAnsiTheme="majorHAnsi"/>
          <w:color w:val="auto"/>
        </w:rPr>
        <w:t xml:space="preserve">«, br. 110/97., 27/98., 50/00., 129/00., 51/01., 111/03., 190/03., 105/04., 84/05., 71/06., 110/07., 152/08., 57/11., 77/11. </w:t>
      </w:r>
      <w:proofErr w:type="spellStart"/>
      <w:proofErr w:type="gramStart"/>
      <w:r w:rsidRPr="002B4534">
        <w:rPr>
          <w:rFonts w:asciiTheme="majorHAnsi" w:hAnsiTheme="majorHAnsi"/>
          <w:color w:val="auto"/>
        </w:rPr>
        <w:t>i</w:t>
      </w:r>
      <w:proofErr w:type="spellEnd"/>
      <w:proofErr w:type="gramEnd"/>
      <w:r w:rsidRPr="002B4534">
        <w:rPr>
          <w:rFonts w:asciiTheme="majorHAnsi" w:hAnsiTheme="majorHAnsi"/>
          <w:color w:val="auto"/>
        </w:rPr>
        <w:t xml:space="preserve"> 143/12.) </w:t>
      </w:r>
    </w:p>
    <w:p w:rsidR="00F00456" w:rsidRPr="002B4534" w:rsidRDefault="00F00456" w:rsidP="00F00456">
      <w:pPr>
        <w:pStyle w:val="Default"/>
        <w:spacing w:after="0" w:line="240" w:lineRule="auto"/>
        <w:ind w:left="426" w:right="340"/>
        <w:jc w:val="both"/>
        <w:rPr>
          <w:rFonts w:asciiTheme="majorHAnsi" w:hAnsiTheme="majorHAnsi"/>
          <w:color w:val="auto"/>
        </w:rPr>
      </w:pPr>
      <w:r w:rsidRPr="002B4534">
        <w:rPr>
          <w:rFonts w:asciiTheme="majorHAnsi" w:hAnsiTheme="majorHAnsi"/>
          <w:color w:val="auto"/>
        </w:rPr>
        <w:t xml:space="preserve">c) </w:t>
      </w:r>
      <w:proofErr w:type="spellStart"/>
      <w:proofErr w:type="gramStart"/>
      <w:r w:rsidRPr="002B4534">
        <w:rPr>
          <w:rFonts w:asciiTheme="majorHAnsi" w:hAnsiTheme="majorHAnsi"/>
          <w:b/>
          <w:color w:val="auto"/>
        </w:rPr>
        <w:t>prijevaru</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temelju</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236. (</w:t>
      </w:r>
      <w:proofErr w:type="spellStart"/>
      <w:proofErr w:type="gramStart"/>
      <w:r w:rsidRPr="002B4534">
        <w:rPr>
          <w:rFonts w:asciiTheme="majorHAnsi" w:hAnsiTheme="majorHAnsi"/>
          <w:color w:val="auto"/>
        </w:rPr>
        <w:t>prijevara</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247. (</w:t>
      </w:r>
      <w:proofErr w:type="spellStart"/>
      <w:proofErr w:type="gramStart"/>
      <w:r w:rsidRPr="002B4534">
        <w:rPr>
          <w:rFonts w:asciiTheme="majorHAnsi" w:hAnsiTheme="majorHAnsi"/>
          <w:color w:val="auto"/>
        </w:rPr>
        <w:t>prijevara</w:t>
      </w:r>
      <w:proofErr w:type="spellEnd"/>
      <w:proofErr w:type="gramEnd"/>
      <w:r w:rsidRPr="002B4534">
        <w:rPr>
          <w:rFonts w:asciiTheme="majorHAnsi" w:hAnsiTheme="majorHAnsi"/>
          <w:color w:val="auto"/>
        </w:rPr>
        <w:t xml:space="preserve"> u </w:t>
      </w:r>
      <w:proofErr w:type="spellStart"/>
      <w:r w:rsidRPr="002B4534">
        <w:rPr>
          <w:rFonts w:asciiTheme="majorHAnsi" w:hAnsiTheme="majorHAnsi"/>
          <w:color w:val="auto"/>
        </w:rPr>
        <w:t>gospodarskom</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poslovanju</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256. (</w:t>
      </w:r>
      <w:proofErr w:type="spellStart"/>
      <w:proofErr w:type="gramStart"/>
      <w:r w:rsidRPr="002B4534">
        <w:rPr>
          <w:rFonts w:asciiTheme="majorHAnsi" w:hAnsiTheme="majorHAnsi"/>
          <w:color w:val="auto"/>
        </w:rPr>
        <w:t>utaja</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poreza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ili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carine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258. (</w:t>
      </w:r>
      <w:proofErr w:type="spellStart"/>
      <w:proofErr w:type="gramStart"/>
      <w:r w:rsidRPr="002B4534">
        <w:rPr>
          <w:rFonts w:asciiTheme="majorHAnsi" w:hAnsiTheme="majorHAnsi"/>
          <w:color w:val="auto"/>
        </w:rPr>
        <w:t>subvencijska</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prijevara</w:t>
      </w:r>
      <w:proofErr w:type="spellEnd"/>
      <w:r w:rsidRPr="002B4534">
        <w:rPr>
          <w:rFonts w:asciiTheme="majorHAnsi" w:hAnsiTheme="majorHAnsi"/>
          <w:color w:val="auto"/>
        </w:rPr>
        <w:t xml:space="preserve">) </w:t>
      </w:r>
      <w:proofErr w:type="spellStart"/>
      <w:proofErr w:type="gramStart"/>
      <w:r w:rsidRPr="002B4534">
        <w:rPr>
          <w:rFonts w:asciiTheme="majorHAnsi" w:hAnsiTheme="majorHAnsi"/>
          <w:color w:val="auto"/>
        </w:rPr>
        <w:t>Kaznenog</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zakona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224.</w:t>
      </w:r>
      <w:proofErr w:type="gramEnd"/>
      <w:r w:rsidRPr="002B4534">
        <w:rPr>
          <w:rFonts w:asciiTheme="majorHAnsi" w:hAnsiTheme="majorHAnsi"/>
          <w:color w:val="auto"/>
        </w:rPr>
        <w:t xml:space="preserve"> (</w:t>
      </w:r>
      <w:proofErr w:type="spellStart"/>
      <w:proofErr w:type="gramStart"/>
      <w:r w:rsidRPr="002B4534">
        <w:rPr>
          <w:rFonts w:asciiTheme="majorHAnsi" w:hAnsiTheme="majorHAnsi"/>
          <w:color w:val="auto"/>
        </w:rPr>
        <w:t>prijevara</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293. (</w:t>
      </w:r>
      <w:proofErr w:type="spellStart"/>
      <w:proofErr w:type="gramStart"/>
      <w:r w:rsidRPr="002B4534">
        <w:rPr>
          <w:rFonts w:asciiTheme="majorHAnsi" w:hAnsiTheme="majorHAnsi"/>
          <w:color w:val="auto"/>
        </w:rPr>
        <w:t>prijevara</w:t>
      </w:r>
      <w:proofErr w:type="spellEnd"/>
      <w:proofErr w:type="gramEnd"/>
      <w:r w:rsidRPr="002B4534">
        <w:rPr>
          <w:rFonts w:asciiTheme="majorHAnsi" w:hAnsiTheme="majorHAnsi"/>
          <w:color w:val="auto"/>
        </w:rPr>
        <w:t xml:space="preserve"> u </w:t>
      </w:r>
      <w:proofErr w:type="spellStart"/>
      <w:r w:rsidRPr="002B4534">
        <w:rPr>
          <w:rFonts w:asciiTheme="majorHAnsi" w:hAnsiTheme="majorHAnsi"/>
          <w:color w:val="auto"/>
        </w:rPr>
        <w:t>gospodarskom</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poslovanju</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286. (</w:t>
      </w:r>
      <w:proofErr w:type="spellStart"/>
      <w:proofErr w:type="gramStart"/>
      <w:r w:rsidRPr="002B4534">
        <w:rPr>
          <w:rFonts w:asciiTheme="majorHAnsi" w:hAnsiTheme="majorHAnsi"/>
          <w:color w:val="auto"/>
        </w:rPr>
        <w:t>utaja</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poreza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drugih</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davanja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iz</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Kaznenog</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zakona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Narodne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novine</w:t>
      </w:r>
      <w:proofErr w:type="spellEnd"/>
      <w:r w:rsidRPr="002B4534">
        <w:rPr>
          <w:rFonts w:asciiTheme="majorHAnsi" w:hAnsiTheme="majorHAnsi"/>
          <w:color w:val="auto"/>
        </w:rPr>
        <w:t xml:space="preserve">«, br. 110/97., 27/98., 50/00., 129/00., 51/01., 111/03., 190/03., 105/04., 84/05., 71/06., 110/07., 152/08., 57/11., 77/11. </w:t>
      </w:r>
      <w:proofErr w:type="spellStart"/>
      <w:proofErr w:type="gramStart"/>
      <w:r w:rsidRPr="002B4534">
        <w:rPr>
          <w:rFonts w:asciiTheme="majorHAnsi" w:hAnsiTheme="majorHAnsi"/>
          <w:color w:val="auto"/>
        </w:rPr>
        <w:t>i</w:t>
      </w:r>
      <w:proofErr w:type="spellEnd"/>
      <w:proofErr w:type="gramEnd"/>
      <w:r w:rsidRPr="002B4534">
        <w:rPr>
          <w:rFonts w:asciiTheme="majorHAnsi" w:hAnsiTheme="majorHAnsi"/>
          <w:color w:val="auto"/>
        </w:rPr>
        <w:t xml:space="preserve"> 143/12.) </w:t>
      </w:r>
    </w:p>
    <w:p w:rsidR="00F00456" w:rsidRPr="002B4534" w:rsidRDefault="00F00456" w:rsidP="00F00456">
      <w:pPr>
        <w:pStyle w:val="Default"/>
        <w:spacing w:after="0" w:line="240" w:lineRule="auto"/>
        <w:ind w:left="426" w:right="340"/>
        <w:jc w:val="both"/>
        <w:rPr>
          <w:rFonts w:asciiTheme="majorHAnsi" w:hAnsiTheme="majorHAnsi"/>
          <w:color w:val="auto"/>
        </w:rPr>
      </w:pPr>
      <w:r w:rsidRPr="002B4534">
        <w:rPr>
          <w:rFonts w:asciiTheme="majorHAnsi" w:hAnsiTheme="majorHAnsi"/>
          <w:color w:val="auto"/>
        </w:rPr>
        <w:t xml:space="preserve">d) </w:t>
      </w:r>
      <w:proofErr w:type="spellStart"/>
      <w:proofErr w:type="gramStart"/>
      <w:r w:rsidRPr="002B4534">
        <w:rPr>
          <w:rFonts w:asciiTheme="majorHAnsi" w:hAnsiTheme="majorHAnsi"/>
          <w:b/>
          <w:color w:val="auto"/>
        </w:rPr>
        <w:t>terorizam</w:t>
      </w:r>
      <w:proofErr w:type="spellEnd"/>
      <w:proofErr w:type="gramEnd"/>
      <w:r w:rsidRPr="002B4534">
        <w:rPr>
          <w:rFonts w:asciiTheme="majorHAnsi" w:hAnsiTheme="majorHAnsi"/>
          <w:b/>
          <w:color w:val="auto"/>
        </w:rPr>
        <w:t xml:space="preserve"> </w:t>
      </w:r>
      <w:proofErr w:type="spellStart"/>
      <w:r w:rsidRPr="002B4534">
        <w:rPr>
          <w:rFonts w:asciiTheme="majorHAnsi" w:hAnsiTheme="majorHAnsi"/>
          <w:b/>
          <w:color w:val="auto"/>
        </w:rPr>
        <w:t>ili</w:t>
      </w:r>
      <w:proofErr w:type="spellEnd"/>
      <w:r w:rsidRPr="002B4534">
        <w:rPr>
          <w:rFonts w:asciiTheme="majorHAnsi" w:hAnsiTheme="majorHAnsi"/>
          <w:b/>
          <w:color w:val="auto"/>
        </w:rPr>
        <w:t xml:space="preserve"> </w:t>
      </w:r>
      <w:proofErr w:type="spellStart"/>
      <w:r w:rsidRPr="002B4534">
        <w:rPr>
          <w:rFonts w:asciiTheme="majorHAnsi" w:hAnsiTheme="majorHAnsi"/>
          <w:b/>
          <w:color w:val="auto"/>
        </w:rPr>
        <w:t>kaznena</w:t>
      </w:r>
      <w:proofErr w:type="spellEnd"/>
      <w:r w:rsidRPr="002B4534">
        <w:rPr>
          <w:rFonts w:asciiTheme="majorHAnsi" w:hAnsiTheme="majorHAnsi"/>
          <w:b/>
          <w:color w:val="auto"/>
        </w:rPr>
        <w:t xml:space="preserve"> </w:t>
      </w:r>
      <w:proofErr w:type="spellStart"/>
      <w:r w:rsidRPr="002B4534">
        <w:rPr>
          <w:rFonts w:asciiTheme="majorHAnsi" w:hAnsiTheme="majorHAnsi"/>
          <w:b/>
          <w:color w:val="auto"/>
        </w:rPr>
        <w:t>djela</w:t>
      </w:r>
      <w:proofErr w:type="spellEnd"/>
      <w:r w:rsidRPr="002B4534">
        <w:rPr>
          <w:rFonts w:asciiTheme="majorHAnsi" w:hAnsiTheme="majorHAnsi"/>
          <w:b/>
          <w:color w:val="auto"/>
        </w:rPr>
        <w:t xml:space="preserve"> </w:t>
      </w:r>
      <w:proofErr w:type="spellStart"/>
      <w:r w:rsidRPr="002B4534">
        <w:rPr>
          <w:rFonts w:asciiTheme="majorHAnsi" w:hAnsiTheme="majorHAnsi"/>
          <w:b/>
          <w:color w:val="auto"/>
        </w:rPr>
        <w:t>povezana</w:t>
      </w:r>
      <w:proofErr w:type="spellEnd"/>
      <w:r w:rsidRPr="002B4534">
        <w:rPr>
          <w:rFonts w:asciiTheme="majorHAnsi" w:hAnsiTheme="majorHAnsi"/>
          <w:b/>
          <w:color w:val="auto"/>
        </w:rPr>
        <w:t xml:space="preserve"> s </w:t>
      </w:r>
      <w:proofErr w:type="spellStart"/>
      <w:r w:rsidRPr="002B4534">
        <w:rPr>
          <w:rFonts w:asciiTheme="majorHAnsi" w:hAnsiTheme="majorHAnsi"/>
          <w:b/>
          <w:color w:val="auto"/>
        </w:rPr>
        <w:t>terorističkim</w:t>
      </w:r>
      <w:proofErr w:type="spellEnd"/>
      <w:r w:rsidRPr="002B4534">
        <w:rPr>
          <w:rFonts w:asciiTheme="majorHAnsi" w:hAnsiTheme="majorHAnsi"/>
          <w:b/>
          <w:color w:val="auto"/>
        </w:rPr>
        <w:t xml:space="preserve"> </w:t>
      </w:r>
      <w:proofErr w:type="spellStart"/>
      <w:r w:rsidRPr="002B4534">
        <w:rPr>
          <w:rFonts w:asciiTheme="majorHAnsi" w:hAnsiTheme="majorHAnsi"/>
          <w:b/>
          <w:color w:val="auto"/>
        </w:rPr>
        <w:t>aktivnostima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temelju</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97. (</w:t>
      </w:r>
      <w:proofErr w:type="spellStart"/>
      <w:proofErr w:type="gramStart"/>
      <w:r w:rsidRPr="002B4534">
        <w:rPr>
          <w:rFonts w:asciiTheme="majorHAnsi" w:hAnsiTheme="majorHAnsi"/>
          <w:color w:val="auto"/>
        </w:rPr>
        <w:t>terorizam</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99. (</w:t>
      </w:r>
      <w:proofErr w:type="spellStart"/>
      <w:proofErr w:type="gramStart"/>
      <w:r w:rsidRPr="002B4534">
        <w:rPr>
          <w:rFonts w:asciiTheme="majorHAnsi" w:hAnsiTheme="majorHAnsi"/>
          <w:color w:val="auto"/>
        </w:rPr>
        <w:t>javno</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poticanje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terorizam</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100. (</w:t>
      </w:r>
      <w:proofErr w:type="spellStart"/>
      <w:proofErr w:type="gramStart"/>
      <w:r w:rsidRPr="002B4534">
        <w:rPr>
          <w:rFonts w:asciiTheme="majorHAnsi" w:hAnsiTheme="majorHAnsi"/>
          <w:color w:val="auto"/>
        </w:rPr>
        <w:t>novačenje</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za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terorizam</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101. (</w:t>
      </w:r>
      <w:proofErr w:type="spellStart"/>
      <w:proofErr w:type="gramStart"/>
      <w:r w:rsidRPr="002B4534">
        <w:rPr>
          <w:rFonts w:asciiTheme="majorHAnsi" w:hAnsiTheme="majorHAnsi"/>
          <w:color w:val="auto"/>
        </w:rPr>
        <w:t>obuka</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za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terorizam</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102. (</w:t>
      </w:r>
      <w:proofErr w:type="spellStart"/>
      <w:proofErr w:type="gramStart"/>
      <w:r w:rsidRPr="002B4534">
        <w:rPr>
          <w:rFonts w:asciiTheme="majorHAnsi" w:hAnsiTheme="majorHAnsi"/>
          <w:color w:val="auto"/>
        </w:rPr>
        <w:t>terorističko</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udruženje</w:t>
      </w:r>
      <w:proofErr w:type="spellEnd"/>
      <w:r w:rsidRPr="002B4534">
        <w:rPr>
          <w:rFonts w:asciiTheme="majorHAnsi" w:hAnsiTheme="majorHAnsi"/>
          <w:color w:val="auto"/>
        </w:rPr>
        <w:t xml:space="preserve">) </w:t>
      </w:r>
      <w:proofErr w:type="spellStart"/>
      <w:proofErr w:type="gramStart"/>
      <w:r w:rsidRPr="002B4534">
        <w:rPr>
          <w:rFonts w:asciiTheme="majorHAnsi" w:hAnsiTheme="majorHAnsi"/>
          <w:color w:val="auto"/>
        </w:rPr>
        <w:t>Kaznenog</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zakona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169.</w:t>
      </w:r>
      <w:proofErr w:type="gramEnd"/>
      <w:r w:rsidRPr="002B4534">
        <w:rPr>
          <w:rFonts w:asciiTheme="majorHAnsi" w:hAnsiTheme="majorHAnsi"/>
          <w:color w:val="auto"/>
        </w:rPr>
        <w:t xml:space="preserve"> (</w:t>
      </w:r>
      <w:proofErr w:type="spellStart"/>
      <w:proofErr w:type="gramStart"/>
      <w:r w:rsidRPr="002B4534">
        <w:rPr>
          <w:rFonts w:asciiTheme="majorHAnsi" w:hAnsiTheme="majorHAnsi"/>
          <w:color w:val="auto"/>
        </w:rPr>
        <w:t>terorizam</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169.a (</w:t>
      </w:r>
      <w:proofErr w:type="spellStart"/>
      <w:r w:rsidRPr="002B4534">
        <w:rPr>
          <w:rFonts w:asciiTheme="majorHAnsi" w:hAnsiTheme="majorHAnsi"/>
          <w:color w:val="auto"/>
        </w:rPr>
        <w:t>javno</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poticanje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terorizam</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169.b (</w:t>
      </w:r>
      <w:proofErr w:type="spellStart"/>
      <w:r w:rsidRPr="002B4534">
        <w:rPr>
          <w:rFonts w:asciiTheme="majorHAnsi" w:hAnsiTheme="majorHAnsi"/>
          <w:color w:val="auto"/>
        </w:rPr>
        <w:t>novačenje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za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terorizam</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iz</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Kaznenog</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zakona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Narodne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novine</w:t>
      </w:r>
      <w:proofErr w:type="spellEnd"/>
      <w:r w:rsidRPr="002B4534">
        <w:rPr>
          <w:rFonts w:asciiTheme="majorHAnsi" w:hAnsiTheme="majorHAnsi"/>
          <w:color w:val="auto"/>
        </w:rPr>
        <w:t xml:space="preserve">«, br. 110/97., 27/98., 50/00., 129/00., 51/01., 111/03., 190/03., 105/04., 84/05., 71/06., 110/07., 152/08., 57/11., 77/11. </w:t>
      </w:r>
      <w:proofErr w:type="spellStart"/>
      <w:proofErr w:type="gramStart"/>
      <w:r w:rsidRPr="002B4534">
        <w:rPr>
          <w:rFonts w:asciiTheme="majorHAnsi" w:hAnsiTheme="majorHAnsi"/>
          <w:color w:val="auto"/>
        </w:rPr>
        <w:t>i</w:t>
      </w:r>
      <w:proofErr w:type="spellEnd"/>
      <w:proofErr w:type="gramEnd"/>
      <w:r w:rsidRPr="002B4534">
        <w:rPr>
          <w:rFonts w:asciiTheme="majorHAnsi" w:hAnsiTheme="majorHAnsi"/>
          <w:color w:val="auto"/>
        </w:rPr>
        <w:t xml:space="preserve"> 143/12.)</w:t>
      </w:r>
    </w:p>
    <w:p w:rsidR="00F00456" w:rsidRPr="002B4534" w:rsidRDefault="00F00456" w:rsidP="00F00456">
      <w:pPr>
        <w:pStyle w:val="Default"/>
        <w:spacing w:after="0" w:line="240" w:lineRule="auto"/>
        <w:ind w:left="426" w:right="340"/>
        <w:jc w:val="both"/>
        <w:rPr>
          <w:rFonts w:asciiTheme="majorHAnsi" w:hAnsiTheme="majorHAnsi"/>
          <w:color w:val="auto"/>
        </w:rPr>
      </w:pPr>
      <w:r w:rsidRPr="002B4534">
        <w:rPr>
          <w:rFonts w:asciiTheme="majorHAnsi" w:hAnsiTheme="majorHAnsi"/>
          <w:color w:val="auto"/>
        </w:rPr>
        <w:t xml:space="preserve">e) </w:t>
      </w:r>
      <w:proofErr w:type="spellStart"/>
      <w:proofErr w:type="gramStart"/>
      <w:r w:rsidRPr="002B4534">
        <w:rPr>
          <w:rFonts w:asciiTheme="majorHAnsi" w:hAnsiTheme="majorHAnsi"/>
          <w:b/>
          <w:color w:val="auto"/>
        </w:rPr>
        <w:t>pranje</w:t>
      </w:r>
      <w:proofErr w:type="spellEnd"/>
      <w:proofErr w:type="gramEnd"/>
      <w:r w:rsidRPr="002B4534">
        <w:rPr>
          <w:rFonts w:asciiTheme="majorHAnsi" w:hAnsiTheme="majorHAnsi"/>
          <w:b/>
          <w:color w:val="auto"/>
        </w:rPr>
        <w:t xml:space="preserve"> </w:t>
      </w:r>
      <w:proofErr w:type="spellStart"/>
      <w:r w:rsidRPr="002B4534">
        <w:rPr>
          <w:rFonts w:asciiTheme="majorHAnsi" w:hAnsiTheme="majorHAnsi"/>
          <w:b/>
          <w:color w:val="auto"/>
        </w:rPr>
        <w:t>novca</w:t>
      </w:r>
      <w:proofErr w:type="spellEnd"/>
      <w:r w:rsidRPr="002B4534">
        <w:rPr>
          <w:rFonts w:asciiTheme="majorHAnsi" w:hAnsiTheme="majorHAnsi"/>
          <w:b/>
          <w:color w:val="auto"/>
        </w:rPr>
        <w:t xml:space="preserve"> </w:t>
      </w:r>
      <w:proofErr w:type="spellStart"/>
      <w:r w:rsidRPr="002B4534">
        <w:rPr>
          <w:rFonts w:asciiTheme="majorHAnsi" w:hAnsiTheme="majorHAnsi"/>
          <w:b/>
          <w:color w:val="auto"/>
        </w:rPr>
        <w:t>ili</w:t>
      </w:r>
      <w:proofErr w:type="spellEnd"/>
      <w:r w:rsidRPr="002B4534">
        <w:rPr>
          <w:rFonts w:asciiTheme="majorHAnsi" w:hAnsiTheme="majorHAnsi"/>
          <w:b/>
          <w:color w:val="auto"/>
        </w:rPr>
        <w:t xml:space="preserve"> </w:t>
      </w:r>
      <w:proofErr w:type="spellStart"/>
      <w:r w:rsidRPr="002B4534">
        <w:rPr>
          <w:rFonts w:asciiTheme="majorHAnsi" w:hAnsiTheme="majorHAnsi"/>
          <w:b/>
          <w:color w:val="auto"/>
        </w:rPr>
        <w:t>financiranje</w:t>
      </w:r>
      <w:proofErr w:type="spellEnd"/>
      <w:r w:rsidRPr="002B4534">
        <w:rPr>
          <w:rFonts w:asciiTheme="majorHAnsi" w:hAnsiTheme="majorHAnsi"/>
          <w:b/>
          <w:color w:val="auto"/>
        </w:rPr>
        <w:t xml:space="preserve"> </w:t>
      </w:r>
      <w:proofErr w:type="spellStart"/>
      <w:r w:rsidRPr="002B4534">
        <w:rPr>
          <w:rFonts w:asciiTheme="majorHAnsi" w:hAnsiTheme="majorHAnsi"/>
          <w:b/>
          <w:color w:val="auto"/>
        </w:rPr>
        <w:t>terorizma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temelju</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98. (</w:t>
      </w:r>
      <w:proofErr w:type="spellStart"/>
      <w:proofErr w:type="gramStart"/>
      <w:r w:rsidRPr="002B4534">
        <w:rPr>
          <w:rFonts w:asciiTheme="majorHAnsi" w:hAnsiTheme="majorHAnsi"/>
          <w:color w:val="auto"/>
        </w:rPr>
        <w:t>financiranje</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terorizma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265. (</w:t>
      </w:r>
      <w:proofErr w:type="spellStart"/>
      <w:proofErr w:type="gramStart"/>
      <w:r w:rsidRPr="002B4534">
        <w:rPr>
          <w:rFonts w:asciiTheme="majorHAnsi" w:hAnsiTheme="majorHAnsi"/>
          <w:color w:val="auto"/>
        </w:rPr>
        <w:t>pranje</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novca</w:t>
      </w:r>
      <w:proofErr w:type="spellEnd"/>
      <w:r w:rsidRPr="002B4534">
        <w:rPr>
          <w:rFonts w:asciiTheme="majorHAnsi" w:hAnsiTheme="majorHAnsi"/>
          <w:color w:val="auto"/>
        </w:rPr>
        <w:t xml:space="preserve">) </w:t>
      </w:r>
      <w:proofErr w:type="spellStart"/>
      <w:proofErr w:type="gramStart"/>
      <w:r w:rsidRPr="002B4534">
        <w:rPr>
          <w:rFonts w:asciiTheme="majorHAnsi" w:hAnsiTheme="majorHAnsi"/>
          <w:color w:val="auto"/>
        </w:rPr>
        <w:t>Kaznenog</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zakona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pranje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novca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članak</w:t>
      </w:r>
      <w:proofErr w:type="spellEnd"/>
      <w:r w:rsidRPr="002B4534">
        <w:rPr>
          <w:rFonts w:asciiTheme="majorHAnsi" w:hAnsiTheme="majorHAnsi"/>
          <w:color w:val="auto"/>
        </w:rPr>
        <w:t xml:space="preserve"> 279.) </w:t>
      </w:r>
      <w:proofErr w:type="spellStart"/>
      <w:r w:rsidRPr="002B4534">
        <w:rPr>
          <w:rFonts w:asciiTheme="majorHAnsi" w:hAnsiTheme="majorHAnsi"/>
          <w:color w:val="auto"/>
        </w:rPr>
        <w:t>iz</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Kaznenog</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zakona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Narodne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novine</w:t>
      </w:r>
      <w:proofErr w:type="spellEnd"/>
      <w:r w:rsidRPr="002B4534">
        <w:rPr>
          <w:rFonts w:asciiTheme="majorHAnsi" w:hAnsiTheme="majorHAnsi"/>
          <w:color w:val="auto"/>
        </w:rPr>
        <w:t>«, br. 110/97., 27/98., 50/00., 129/00., 51/01., 111/03., 190/03., 105/04., 84/05., 71/06., 110/07., 152/08., 57/11., 77/11.</w:t>
      </w:r>
      <w:proofErr w:type="gramEnd"/>
      <w:r w:rsidRPr="002B4534">
        <w:rPr>
          <w:rFonts w:asciiTheme="majorHAnsi" w:hAnsiTheme="majorHAnsi"/>
          <w:color w:val="auto"/>
        </w:rPr>
        <w:t xml:space="preserve"> </w:t>
      </w:r>
      <w:proofErr w:type="spellStart"/>
      <w:proofErr w:type="gramStart"/>
      <w:r w:rsidRPr="002B4534">
        <w:rPr>
          <w:rFonts w:asciiTheme="majorHAnsi" w:hAnsiTheme="majorHAnsi"/>
          <w:color w:val="auto"/>
        </w:rPr>
        <w:t>i</w:t>
      </w:r>
      <w:proofErr w:type="spellEnd"/>
      <w:proofErr w:type="gramEnd"/>
      <w:r w:rsidRPr="002B4534">
        <w:rPr>
          <w:rFonts w:asciiTheme="majorHAnsi" w:hAnsiTheme="majorHAnsi"/>
          <w:color w:val="auto"/>
        </w:rPr>
        <w:t xml:space="preserve"> 143/12.), </w:t>
      </w:r>
    </w:p>
    <w:p w:rsidR="00F00456" w:rsidRPr="002B4534" w:rsidRDefault="00F00456" w:rsidP="00F00456">
      <w:pPr>
        <w:pStyle w:val="Default"/>
        <w:spacing w:after="0" w:line="240" w:lineRule="auto"/>
        <w:ind w:left="426" w:right="340"/>
        <w:jc w:val="both"/>
        <w:rPr>
          <w:rFonts w:asciiTheme="majorHAnsi" w:hAnsiTheme="majorHAnsi"/>
          <w:color w:val="auto"/>
        </w:rPr>
      </w:pPr>
      <w:r w:rsidRPr="002B4534">
        <w:rPr>
          <w:rFonts w:asciiTheme="majorHAnsi" w:hAnsiTheme="majorHAnsi"/>
          <w:color w:val="auto"/>
        </w:rPr>
        <w:t xml:space="preserve">f) </w:t>
      </w:r>
      <w:proofErr w:type="spellStart"/>
      <w:proofErr w:type="gramStart"/>
      <w:r w:rsidRPr="002B4534">
        <w:rPr>
          <w:rFonts w:asciiTheme="majorHAnsi" w:hAnsiTheme="majorHAnsi"/>
          <w:b/>
          <w:color w:val="auto"/>
        </w:rPr>
        <w:t>dječji</w:t>
      </w:r>
      <w:proofErr w:type="spellEnd"/>
      <w:proofErr w:type="gramEnd"/>
      <w:r w:rsidRPr="002B4534">
        <w:rPr>
          <w:rFonts w:asciiTheme="majorHAnsi" w:hAnsiTheme="majorHAnsi"/>
          <w:b/>
          <w:color w:val="auto"/>
        </w:rPr>
        <w:t xml:space="preserve"> rad </w:t>
      </w:r>
      <w:proofErr w:type="spellStart"/>
      <w:r w:rsidRPr="002B4534">
        <w:rPr>
          <w:rFonts w:asciiTheme="majorHAnsi" w:hAnsiTheme="majorHAnsi"/>
          <w:b/>
          <w:color w:val="auto"/>
        </w:rPr>
        <w:t>ili</w:t>
      </w:r>
      <w:proofErr w:type="spellEnd"/>
      <w:r w:rsidRPr="002B4534">
        <w:rPr>
          <w:rFonts w:asciiTheme="majorHAnsi" w:hAnsiTheme="majorHAnsi"/>
          <w:b/>
          <w:color w:val="auto"/>
        </w:rPr>
        <w:t xml:space="preserve"> </w:t>
      </w:r>
      <w:proofErr w:type="spellStart"/>
      <w:r w:rsidRPr="002B4534">
        <w:rPr>
          <w:rFonts w:asciiTheme="majorHAnsi" w:hAnsiTheme="majorHAnsi"/>
          <w:b/>
          <w:color w:val="auto"/>
        </w:rPr>
        <w:t>druge</w:t>
      </w:r>
      <w:proofErr w:type="spellEnd"/>
      <w:r w:rsidRPr="002B4534">
        <w:rPr>
          <w:rFonts w:asciiTheme="majorHAnsi" w:hAnsiTheme="majorHAnsi"/>
          <w:b/>
          <w:color w:val="auto"/>
        </w:rPr>
        <w:t xml:space="preserve"> </w:t>
      </w:r>
      <w:proofErr w:type="spellStart"/>
      <w:r w:rsidRPr="002B4534">
        <w:rPr>
          <w:rFonts w:asciiTheme="majorHAnsi" w:hAnsiTheme="majorHAnsi"/>
          <w:b/>
          <w:color w:val="auto"/>
        </w:rPr>
        <w:t>oblike</w:t>
      </w:r>
      <w:proofErr w:type="spellEnd"/>
      <w:r w:rsidRPr="002B4534">
        <w:rPr>
          <w:rFonts w:asciiTheme="majorHAnsi" w:hAnsiTheme="majorHAnsi"/>
          <w:b/>
          <w:color w:val="auto"/>
        </w:rPr>
        <w:t xml:space="preserve"> </w:t>
      </w:r>
      <w:proofErr w:type="spellStart"/>
      <w:r w:rsidRPr="002B4534">
        <w:rPr>
          <w:rFonts w:asciiTheme="majorHAnsi" w:hAnsiTheme="majorHAnsi"/>
          <w:b/>
          <w:color w:val="auto"/>
        </w:rPr>
        <w:t>trgovanja</w:t>
      </w:r>
      <w:proofErr w:type="spellEnd"/>
      <w:r w:rsidRPr="002B4534">
        <w:rPr>
          <w:rFonts w:asciiTheme="majorHAnsi" w:hAnsiTheme="majorHAnsi"/>
          <w:b/>
          <w:color w:val="auto"/>
        </w:rPr>
        <w:t xml:space="preserve"> </w:t>
      </w:r>
      <w:proofErr w:type="spellStart"/>
      <w:r w:rsidRPr="002B4534">
        <w:rPr>
          <w:rFonts w:asciiTheme="majorHAnsi" w:hAnsiTheme="majorHAnsi"/>
          <w:b/>
          <w:color w:val="auto"/>
        </w:rPr>
        <w:t>ljudima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temelju</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106. (</w:t>
      </w:r>
      <w:proofErr w:type="spellStart"/>
      <w:proofErr w:type="gramStart"/>
      <w:r w:rsidRPr="002B4534">
        <w:rPr>
          <w:rFonts w:asciiTheme="majorHAnsi" w:hAnsiTheme="majorHAnsi"/>
          <w:color w:val="auto"/>
        </w:rPr>
        <w:t>trgovanje</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ljudima</w:t>
      </w:r>
      <w:proofErr w:type="spellEnd"/>
      <w:r w:rsidRPr="002B4534">
        <w:rPr>
          <w:rFonts w:asciiTheme="majorHAnsi" w:hAnsiTheme="majorHAnsi"/>
          <w:color w:val="auto"/>
        </w:rPr>
        <w:t xml:space="preserve">) </w:t>
      </w:r>
      <w:proofErr w:type="spellStart"/>
      <w:proofErr w:type="gramStart"/>
      <w:r w:rsidRPr="002B4534">
        <w:rPr>
          <w:rFonts w:asciiTheme="majorHAnsi" w:hAnsiTheme="majorHAnsi"/>
          <w:color w:val="auto"/>
        </w:rPr>
        <w:t>Kaznenog</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zakona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članka</w:t>
      </w:r>
      <w:proofErr w:type="spellEnd"/>
      <w:r w:rsidRPr="002B4534">
        <w:rPr>
          <w:rFonts w:asciiTheme="majorHAnsi" w:hAnsiTheme="majorHAnsi"/>
          <w:color w:val="auto"/>
        </w:rPr>
        <w:t xml:space="preserve"> 175.</w:t>
      </w:r>
      <w:proofErr w:type="gramEnd"/>
      <w:r w:rsidRPr="002B4534">
        <w:rPr>
          <w:rFonts w:asciiTheme="majorHAnsi" w:hAnsiTheme="majorHAnsi"/>
          <w:color w:val="auto"/>
        </w:rPr>
        <w:t xml:space="preserve"> (</w:t>
      </w:r>
      <w:proofErr w:type="spellStart"/>
      <w:proofErr w:type="gramStart"/>
      <w:r w:rsidRPr="002B4534">
        <w:rPr>
          <w:rFonts w:asciiTheme="majorHAnsi" w:hAnsiTheme="majorHAnsi"/>
          <w:color w:val="auto"/>
        </w:rPr>
        <w:t>trgovanje</w:t>
      </w:r>
      <w:proofErr w:type="spellEnd"/>
      <w:proofErr w:type="gramEnd"/>
      <w:r w:rsidRPr="002B4534">
        <w:rPr>
          <w:rFonts w:asciiTheme="majorHAnsi" w:hAnsiTheme="majorHAnsi"/>
          <w:color w:val="auto"/>
        </w:rPr>
        <w:t xml:space="preserve"> </w:t>
      </w:r>
      <w:proofErr w:type="spellStart"/>
      <w:r w:rsidRPr="002B4534">
        <w:rPr>
          <w:rFonts w:asciiTheme="majorHAnsi" w:hAnsiTheme="majorHAnsi"/>
          <w:color w:val="auto"/>
        </w:rPr>
        <w:t>ljudima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ropstvo</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iz</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Kaznenog</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zakona</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Narodne</w:t>
      </w:r>
      <w:proofErr w:type="spellEnd"/>
      <w:r w:rsidRPr="002B4534">
        <w:rPr>
          <w:rFonts w:asciiTheme="majorHAnsi" w:hAnsiTheme="majorHAnsi"/>
          <w:color w:val="auto"/>
        </w:rPr>
        <w:t xml:space="preserve"> </w:t>
      </w:r>
      <w:proofErr w:type="spellStart"/>
      <w:r w:rsidRPr="002B4534">
        <w:rPr>
          <w:rFonts w:asciiTheme="majorHAnsi" w:hAnsiTheme="majorHAnsi"/>
          <w:color w:val="auto"/>
        </w:rPr>
        <w:t>novine</w:t>
      </w:r>
      <w:proofErr w:type="spellEnd"/>
      <w:r w:rsidRPr="002B4534">
        <w:rPr>
          <w:rFonts w:asciiTheme="majorHAnsi" w:hAnsiTheme="majorHAnsi"/>
          <w:color w:val="auto"/>
        </w:rPr>
        <w:t xml:space="preserve">«, br. 110/97., 27/98., 50/00., 129/00., 51/01., 111/03., 190/03., 105/04., 84/05., 71/06., 110/07., 152/08., 57/11., 77/11. </w:t>
      </w:r>
      <w:proofErr w:type="spellStart"/>
      <w:proofErr w:type="gramStart"/>
      <w:r w:rsidRPr="002B4534">
        <w:rPr>
          <w:rFonts w:asciiTheme="majorHAnsi" w:hAnsiTheme="majorHAnsi"/>
          <w:color w:val="auto"/>
        </w:rPr>
        <w:t>i</w:t>
      </w:r>
      <w:proofErr w:type="spellEnd"/>
      <w:proofErr w:type="gramEnd"/>
      <w:r w:rsidRPr="002B4534">
        <w:rPr>
          <w:rFonts w:asciiTheme="majorHAnsi" w:hAnsiTheme="majorHAnsi"/>
          <w:color w:val="auto"/>
        </w:rPr>
        <w:t xml:space="preserve"> 143/12.). </w:t>
      </w:r>
    </w:p>
    <w:p w:rsidR="00F00456" w:rsidRPr="0019173D" w:rsidRDefault="00F00456" w:rsidP="00F00456">
      <w:pPr>
        <w:pStyle w:val="Bodytext20"/>
        <w:shd w:val="clear" w:color="auto" w:fill="auto"/>
        <w:spacing w:after="0" w:line="240" w:lineRule="auto"/>
        <w:ind w:right="180" w:firstLine="0"/>
        <w:rPr>
          <w:rFonts w:asciiTheme="majorHAnsi" w:hAnsiTheme="majorHAnsi"/>
          <w:i/>
          <w:sz w:val="20"/>
          <w:szCs w:val="20"/>
        </w:rPr>
      </w:pPr>
    </w:p>
    <w:p w:rsidR="00F00456" w:rsidRPr="00AB102C" w:rsidRDefault="00F00456" w:rsidP="00F00456">
      <w:pPr>
        <w:pStyle w:val="Bodytext20"/>
        <w:shd w:val="clear" w:color="auto" w:fill="auto"/>
        <w:spacing w:after="0" w:line="240" w:lineRule="auto"/>
        <w:ind w:right="180" w:firstLine="0"/>
        <w:rPr>
          <w:rFonts w:asciiTheme="majorHAnsi" w:hAnsiTheme="majorHAnsi"/>
          <w:i/>
        </w:rPr>
      </w:pPr>
      <w:r w:rsidRPr="00B865E0">
        <w:rPr>
          <w:rFonts w:asciiTheme="majorHAnsi" w:hAnsiTheme="majorHAnsi"/>
          <w:i/>
        </w:rPr>
        <w:t>Naručitelj može</w:t>
      </w:r>
      <w:r w:rsidRPr="00AB102C">
        <w:rPr>
          <w:rFonts w:asciiTheme="majorHAnsi" w:hAnsiTheme="majorHAnsi"/>
        </w:rPr>
        <w:t xml:space="preserve"> prije donošenja odluke od ponuditelja koji je podnio ekonomski najpovoljniju ponudu zatražiti da u primjerenom roku, ne kraćem od 5 (pet) dana,  dostavi ažurirane popratne dokumente kojim dokazuje da ne postoje osnove za isključenje:</w:t>
      </w:r>
    </w:p>
    <w:p w:rsidR="00F00456" w:rsidRPr="00AB102C" w:rsidRDefault="00F00456" w:rsidP="00F00456">
      <w:pPr>
        <w:pStyle w:val="Bodytext20"/>
        <w:shd w:val="clear" w:color="auto" w:fill="auto"/>
        <w:spacing w:after="0" w:line="240" w:lineRule="auto"/>
        <w:ind w:right="180" w:firstLine="0"/>
        <w:rPr>
          <w:rFonts w:asciiTheme="majorHAnsi" w:hAnsiTheme="majorHAnsi"/>
          <w:i/>
        </w:rPr>
      </w:pPr>
    </w:p>
    <w:p w:rsidR="00F00456" w:rsidRPr="00AB102C" w:rsidRDefault="00F00456" w:rsidP="00F00456">
      <w:pPr>
        <w:pStyle w:val="Bodytext20"/>
        <w:shd w:val="clear" w:color="auto" w:fill="auto"/>
        <w:spacing w:after="0" w:line="240" w:lineRule="auto"/>
        <w:ind w:right="180" w:firstLine="0"/>
        <w:rPr>
          <w:rFonts w:asciiTheme="majorHAnsi" w:hAnsiTheme="majorHAnsi"/>
          <w:b/>
          <w:i/>
        </w:rPr>
      </w:pPr>
      <w:r w:rsidRPr="00AB102C">
        <w:rPr>
          <w:rFonts w:asciiTheme="majorHAnsi" w:hAnsiTheme="majorHAnsi"/>
          <w:b/>
        </w:rPr>
        <w:t xml:space="preserve">- izvadak iz kaznene evidencije ili drugog odgovarajućeg registra ili, ako to nije moguće, jednakovrijedni dokument nadležne sudske ili upravne vlasti u državi poslovnog </w:t>
      </w:r>
      <w:proofErr w:type="spellStart"/>
      <w:r w:rsidRPr="00AB102C">
        <w:rPr>
          <w:rFonts w:asciiTheme="majorHAnsi" w:hAnsiTheme="majorHAnsi"/>
          <w:b/>
        </w:rPr>
        <w:t>nastana</w:t>
      </w:r>
      <w:proofErr w:type="spellEnd"/>
      <w:r w:rsidRPr="00AB102C">
        <w:rPr>
          <w:rFonts w:asciiTheme="majorHAnsi" w:hAnsiTheme="majorHAnsi"/>
          <w:b/>
        </w:rPr>
        <w:t xml:space="preserve"> </w:t>
      </w:r>
      <w:r w:rsidRPr="00AB102C">
        <w:rPr>
          <w:rFonts w:asciiTheme="majorHAnsi" w:hAnsiTheme="majorHAnsi"/>
          <w:b/>
        </w:rPr>
        <w:lastRenderedPageBreak/>
        <w:t>gospodarskog subjekta, odnosno državi čiji je osoba državljanin, kojim se dokazuje da ne postoje navedene osnove za isključenje.</w:t>
      </w:r>
    </w:p>
    <w:p w:rsidR="00F00456" w:rsidRPr="00AB102C" w:rsidRDefault="00F00456" w:rsidP="00F00456">
      <w:pPr>
        <w:pStyle w:val="Bodytext20"/>
        <w:shd w:val="clear" w:color="auto" w:fill="auto"/>
        <w:spacing w:after="0" w:line="240" w:lineRule="auto"/>
        <w:ind w:right="180" w:firstLine="0"/>
        <w:rPr>
          <w:rFonts w:asciiTheme="majorHAnsi" w:hAnsiTheme="majorHAnsi"/>
          <w:i/>
        </w:rPr>
      </w:pPr>
    </w:p>
    <w:p w:rsidR="00F00456" w:rsidRPr="00AB102C" w:rsidRDefault="00F00456" w:rsidP="00F00456">
      <w:pPr>
        <w:pStyle w:val="Bodytext20"/>
        <w:shd w:val="clear" w:color="auto" w:fill="auto"/>
        <w:spacing w:after="0" w:line="240" w:lineRule="auto"/>
        <w:ind w:firstLine="0"/>
        <w:rPr>
          <w:rFonts w:asciiTheme="majorHAnsi" w:hAnsiTheme="majorHAnsi"/>
          <w:b/>
          <w:i/>
          <w:u w:val="single"/>
        </w:rPr>
      </w:pPr>
      <w:r w:rsidRPr="00AB102C">
        <w:rPr>
          <w:rFonts w:asciiTheme="majorHAnsi" w:hAnsiTheme="majorHAnsi"/>
        </w:rPr>
        <w:t xml:space="preserve">Ako se u državi poslovnog </w:t>
      </w:r>
      <w:proofErr w:type="spellStart"/>
      <w:r w:rsidRPr="00AB102C">
        <w:rPr>
          <w:rFonts w:asciiTheme="majorHAnsi" w:hAnsiTheme="majorHAnsi"/>
        </w:rPr>
        <w:t>nastana</w:t>
      </w:r>
      <w:proofErr w:type="spellEnd"/>
      <w:r w:rsidRPr="00AB102C">
        <w:rPr>
          <w:rFonts w:asciiTheme="majorHAnsi" w:hAnsiTheme="majorHAnsi"/>
        </w:rPr>
        <w:t xml:space="preserve"> gospodarskog subjekta ne izdaju takvi dokumenti ili ako ne obuhvaćaju sve okolnosti iz točke 9.1.A I 9.1.B, gospodarski subjekt dostavlja </w:t>
      </w:r>
      <w:r w:rsidRPr="00AB102C">
        <w:rPr>
          <w:rFonts w:asciiTheme="majorHAnsi" w:hAnsiTheme="majorHAnsi"/>
          <w:b/>
          <w:u w:val="single"/>
        </w:rPr>
        <w:t xml:space="preserve">izjavu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AB102C">
        <w:rPr>
          <w:rFonts w:asciiTheme="majorHAnsi" w:hAnsiTheme="majorHAnsi"/>
          <w:b/>
          <w:u w:val="single"/>
        </w:rPr>
        <w:t>nastana</w:t>
      </w:r>
      <w:proofErr w:type="spellEnd"/>
      <w:r w:rsidRPr="00AB102C">
        <w:rPr>
          <w:rFonts w:asciiTheme="majorHAnsi" w:hAnsiTheme="majorHAnsi"/>
          <w:b/>
          <w:u w:val="single"/>
        </w:rPr>
        <w:t xml:space="preserve"> gospodarskog subjekta, odnosno državi čiji je osoba državljanin.</w:t>
      </w:r>
    </w:p>
    <w:p w:rsidR="00F00456" w:rsidRPr="00AB102C" w:rsidRDefault="00F00456" w:rsidP="00F00456">
      <w:pPr>
        <w:pStyle w:val="Bodytext20"/>
        <w:shd w:val="clear" w:color="auto" w:fill="auto"/>
        <w:spacing w:after="0" w:line="240" w:lineRule="auto"/>
        <w:ind w:firstLine="0"/>
        <w:rPr>
          <w:rFonts w:asciiTheme="majorHAnsi" w:hAnsiTheme="majorHAnsi"/>
          <w:b/>
          <w:i/>
          <w:u w:val="single"/>
        </w:rPr>
      </w:pPr>
    </w:p>
    <w:p w:rsidR="00F00456" w:rsidRPr="00AB102C" w:rsidRDefault="00F00456" w:rsidP="00F00456">
      <w:pPr>
        <w:autoSpaceDE w:val="0"/>
        <w:autoSpaceDN w:val="0"/>
        <w:adjustRightInd w:val="0"/>
        <w:jc w:val="both"/>
        <w:rPr>
          <w:rFonts w:asciiTheme="majorHAnsi" w:hAnsiTheme="majorHAnsi" w:cs="Arial"/>
          <w:i/>
          <w:iCs/>
          <w:color w:val="000000"/>
          <w:sz w:val="22"/>
          <w:szCs w:val="22"/>
        </w:rPr>
      </w:pPr>
      <w:r w:rsidRPr="00AB102C">
        <w:rPr>
          <w:rFonts w:asciiTheme="majorHAnsi" w:hAnsiTheme="majorHAnsi" w:cs="Arial"/>
          <w:b/>
          <w:color w:val="000000"/>
          <w:sz w:val="22"/>
          <w:szCs w:val="22"/>
        </w:rPr>
        <w:t>Napomena:</w:t>
      </w:r>
      <w:r w:rsidRPr="00AB102C">
        <w:rPr>
          <w:rFonts w:asciiTheme="majorHAnsi" w:hAnsiTheme="majorHAnsi" w:cs="Arial"/>
          <w:color w:val="000000"/>
          <w:sz w:val="22"/>
          <w:szCs w:val="22"/>
        </w:rPr>
        <w:t xml:space="preserve"> navedeni dokumenti se dostavljaju za gospodarski subjekt/te i svaku osobu koja je član, upravnog, upravljačkog ili nadzornog tijela ili ima ovlasti zastupanja, donošenja odluka ili nadzora tog gospodarskog subjekta. </w:t>
      </w:r>
    </w:p>
    <w:p w:rsidR="00F00456" w:rsidRPr="00AB102C" w:rsidRDefault="00F00456" w:rsidP="00F00456">
      <w:pPr>
        <w:pStyle w:val="Bodytext20"/>
        <w:shd w:val="clear" w:color="auto" w:fill="auto"/>
        <w:spacing w:after="0" w:line="240" w:lineRule="auto"/>
        <w:ind w:firstLine="0"/>
        <w:rPr>
          <w:rFonts w:asciiTheme="majorHAnsi" w:eastAsiaTheme="minorEastAsia" w:hAnsiTheme="majorHAnsi"/>
          <w:i/>
          <w:iCs/>
          <w:color w:val="000000"/>
        </w:rPr>
      </w:pPr>
    </w:p>
    <w:p w:rsidR="00656AFB" w:rsidRPr="00AB102C" w:rsidRDefault="00F00456" w:rsidP="00656AFB">
      <w:pPr>
        <w:pStyle w:val="Bodytext20"/>
        <w:shd w:val="clear" w:color="auto" w:fill="auto"/>
        <w:spacing w:after="0" w:line="240" w:lineRule="auto"/>
        <w:ind w:firstLine="0"/>
        <w:rPr>
          <w:rFonts w:asciiTheme="majorHAnsi" w:eastAsiaTheme="minorEastAsia" w:hAnsiTheme="majorHAnsi"/>
          <w:color w:val="000000"/>
        </w:rPr>
      </w:pPr>
      <w:r w:rsidRPr="00AB102C">
        <w:rPr>
          <w:rFonts w:asciiTheme="majorHAnsi" w:eastAsiaTheme="minorEastAsia" w:hAnsiTheme="majorHAnsi"/>
          <w:color w:val="000000"/>
        </w:rPr>
        <w:t xml:space="preserve">Gospodarski subjekt koji ima poslovni </w:t>
      </w:r>
      <w:proofErr w:type="spellStart"/>
      <w:r w:rsidRPr="00AB102C">
        <w:rPr>
          <w:rFonts w:asciiTheme="majorHAnsi" w:eastAsiaTheme="minorEastAsia" w:hAnsiTheme="majorHAnsi"/>
          <w:color w:val="000000"/>
        </w:rPr>
        <w:t>nastan</w:t>
      </w:r>
      <w:proofErr w:type="spellEnd"/>
      <w:r w:rsidRPr="00AB102C">
        <w:rPr>
          <w:rFonts w:asciiTheme="majorHAnsi" w:eastAsiaTheme="minorEastAsia" w:hAnsiTheme="majorHAnsi"/>
          <w:color w:val="000000"/>
        </w:rPr>
        <w:t xml:space="preserve"> u Republici Hrvatskoj odnosno osoba koja je državljanin Republike Hrvatske dostavlja izjavu s ovjerenim potpisom kod javnog bilježnika.</w:t>
      </w:r>
    </w:p>
    <w:p w:rsidR="00656AFB" w:rsidRPr="00AB102C" w:rsidRDefault="00656AFB" w:rsidP="00656AFB">
      <w:pPr>
        <w:pStyle w:val="Bodytext20"/>
        <w:shd w:val="clear" w:color="auto" w:fill="auto"/>
        <w:spacing w:after="0" w:line="240" w:lineRule="auto"/>
        <w:ind w:firstLine="0"/>
        <w:rPr>
          <w:rFonts w:asciiTheme="majorHAnsi" w:eastAsiaTheme="minorEastAsia" w:hAnsiTheme="majorHAnsi"/>
          <w:color w:val="000000"/>
        </w:rPr>
      </w:pPr>
    </w:p>
    <w:p w:rsidR="00656AFB" w:rsidRPr="00AB102C" w:rsidRDefault="00656AFB" w:rsidP="00656AFB">
      <w:pPr>
        <w:pStyle w:val="Bodytext20"/>
        <w:shd w:val="clear" w:color="auto" w:fill="auto"/>
        <w:spacing w:after="0" w:line="240" w:lineRule="auto"/>
        <w:ind w:firstLine="0"/>
        <w:rPr>
          <w:rFonts w:asciiTheme="majorHAnsi" w:eastAsiaTheme="minorEastAsia" w:hAnsiTheme="majorHAnsi"/>
          <w:color w:val="000000"/>
        </w:rPr>
      </w:pPr>
      <w:r w:rsidRPr="00AB102C">
        <w:rPr>
          <w:rFonts w:asciiTheme="majorHAnsi" w:hAnsiTheme="majorHAnsi"/>
          <w:b/>
        </w:rPr>
        <w:t>11.2. Naručitelj će isključiti gospodarskog subjekta iz postupka javne nabave ako utvrdi da gospodarski subjekt nije ispunio obveze plaćanja dospjelih poreznih obveza i obveza za mirovinsko i zdravstveno osiguranje:</w:t>
      </w:r>
    </w:p>
    <w:p w:rsidR="00656AFB" w:rsidRPr="00AB102C" w:rsidRDefault="00656AFB" w:rsidP="00656AFB">
      <w:pPr>
        <w:pStyle w:val="Bodytext20"/>
        <w:shd w:val="clear" w:color="auto" w:fill="auto"/>
        <w:tabs>
          <w:tab w:val="left" w:pos="1412"/>
        </w:tabs>
        <w:spacing w:after="0" w:line="240" w:lineRule="auto"/>
        <w:ind w:left="504" w:firstLine="0"/>
        <w:rPr>
          <w:rFonts w:asciiTheme="majorHAnsi" w:hAnsiTheme="majorHAnsi"/>
          <w:i/>
        </w:rPr>
      </w:pPr>
    </w:p>
    <w:p w:rsidR="00656AFB" w:rsidRPr="00AB102C" w:rsidRDefault="00656AFB" w:rsidP="00656AFB">
      <w:pPr>
        <w:pStyle w:val="Bodytext20"/>
        <w:shd w:val="clear" w:color="auto" w:fill="auto"/>
        <w:tabs>
          <w:tab w:val="left" w:pos="1412"/>
        </w:tabs>
        <w:spacing w:after="0" w:line="240" w:lineRule="auto"/>
        <w:ind w:firstLine="0"/>
        <w:jc w:val="left"/>
        <w:rPr>
          <w:rFonts w:asciiTheme="majorHAnsi" w:hAnsiTheme="majorHAnsi"/>
          <w:b/>
          <w:i/>
        </w:rPr>
      </w:pPr>
      <w:r w:rsidRPr="00AB102C">
        <w:rPr>
          <w:rFonts w:asciiTheme="majorHAnsi" w:hAnsiTheme="majorHAnsi"/>
          <w:b/>
        </w:rPr>
        <w:t xml:space="preserve">-u Republici Hrvatskoj, ako gospodarski subjekt ima poslovni </w:t>
      </w:r>
      <w:proofErr w:type="spellStart"/>
      <w:r w:rsidRPr="00AB102C">
        <w:rPr>
          <w:rFonts w:asciiTheme="majorHAnsi" w:hAnsiTheme="majorHAnsi"/>
          <w:b/>
        </w:rPr>
        <w:t>nastan</w:t>
      </w:r>
      <w:proofErr w:type="spellEnd"/>
      <w:r w:rsidRPr="00AB102C">
        <w:rPr>
          <w:rFonts w:asciiTheme="majorHAnsi" w:hAnsiTheme="majorHAnsi"/>
          <w:b/>
        </w:rPr>
        <w:t xml:space="preserve"> u Republici Hrvatskoj, ili</w:t>
      </w:r>
    </w:p>
    <w:p w:rsidR="00656AFB" w:rsidRPr="00AB102C" w:rsidRDefault="00656AFB" w:rsidP="00656AFB">
      <w:pPr>
        <w:pStyle w:val="Bodytext20"/>
        <w:shd w:val="clear" w:color="auto" w:fill="auto"/>
        <w:tabs>
          <w:tab w:val="left" w:pos="1412"/>
        </w:tabs>
        <w:spacing w:after="0" w:line="240" w:lineRule="auto"/>
        <w:ind w:firstLine="0"/>
        <w:jc w:val="left"/>
        <w:rPr>
          <w:rFonts w:asciiTheme="majorHAnsi" w:hAnsiTheme="majorHAnsi"/>
          <w:b/>
          <w:i/>
        </w:rPr>
      </w:pPr>
    </w:p>
    <w:p w:rsidR="00656AFB" w:rsidRPr="00AB102C" w:rsidRDefault="00656AFB" w:rsidP="00656AFB">
      <w:pPr>
        <w:pStyle w:val="Bodytext20"/>
        <w:shd w:val="clear" w:color="auto" w:fill="auto"/>
        <w:tabs>
          <w:tab w:val="left" w:pos="1412"/>
        </w:tabs>
        <w:spacing w:after="0" w:line="240" w:lineRule="auto"/>
        <w:ind w:firstLine="0"/>
        <w:jc w:val="left"/>
        <w:rPr>
          <w:rFonts w:asciiTheme="majorHAnsi" w:hAnsiTheme="majorHAnsi"/>
          <w:b/>
          <w:i/>
        </w:rPr>
      </w:pPr>
      <w:r w:rsidRPr="00AB102C">
        <w:rPr>
          <w:rFonts w:asciiTheme="majorHAnsi" w:hAnsiTheme="majorHAnsi"/>
          <w:b/>
        </w:rPr>
        <w:t xml:space="preserve">-u Republici Hrvatskoj ili u državi poslovnog </w:t>
      </w:r>
      <w:proofErr w:type="spellStart"/>
      <w:r w:rsidRPr="00AB102C">
        <w:rPr>
          <w:rFonts w:asciiTheme="majorHAnsi" w:hAnsiTheme="majorHAnsi"/>
          <w:b/>
        </w:rPr>
        <w:t>nastana</w:t>
      </w:r>
      <w:proofErr w:type="spellEnd"/>
      <w:r w:rsidRPr="00AB102C">
        <w:rPr>
          <w:rFonts w:asciiTheme="majorHAnsi" w:hAnsiTheme="majorHAnsi"/>
          <w:b/>
        </w:rPr>
        <w:t xml:space="preserve"> gospodarskog subjekta, ako gospodarski subjekt nema poslovni </w:t>
      </w:r>
      <w:proofErr w:type="spellStart"/>
      <w:r w:rsidRPr="00AB102C">
        <w:rPr>
          <w:rFonts w:asciiTheme="majorHAnsi" w:hAnsiTheme="majorHAnsi"/>
          <w:b/>
        </w:rPr>
        <w:t>nastan</w:t>
      </w:r>
      <w:proofErr w:type="spellEnd"/>
      <w:r w:rsidRPr="00AB102C">
        <w:rPr>
          <w:rFonts w:asciiTheme="majorHAnsi" w:hAnsiTheme="majorHAnsi"/>
          <w:b/>
        </w:rPr>
        <w:t xml:space="preserve"> u Republici Hrvatskoj.</w:t>
      </w:r>
    </w:p>
    <w:p w:rsidR="00656AFB" w:rsidRPr="00AB102C" w:rsidRDefault="00656AFB" w:rsidP="00656AFB">
      <w:pPr>
        <w:pStyle w:val="Bodytext20"/>
        <w:shd w:val="clear" w:color="auto" w:fill="auto"/>
        <w:spacing w:after="0" w:line="240" w:lineRule="auto"/>
        <w:ind w:firstLine="0"/>
        <w:rPr>
          <w:rFonts w:asciiTheme="majorHAnsi" w:hAnsiTheme="majorHAnsi"/>
          <w:i/>
        </w:rPr>
      </w:pPr>
    </w:p>
    <w:p w:rsidR="00656AFB" w:rsidRPr="00AB102C" w:rsidRDefault="00656AFB" w:rsidP="00656AFB">
      <w:pPr>
        <w:pStyle w:val="Bodytext20"/>
        <w:shd w:val="clear" w:color="auto" w:fill="auto"/>
        <w:spacing w:after="0" w:line="240" w:lineRule="auto"/>
        <w:ind w:firstLine="0"/>
        <w:rPr>
          <w:rFonts w:asciiTheme="majorHAnsi" w:hAnsiTheme="majorHAnsi"/>
          <w:i/>
        </w:rPr>
      </w:pPr>
      <w:r w:rsidRPr="00AB102C">
        <w:rPr>
          <w:rFonts w:asciiTheme="majorHAnsi" w:hAnsiTheme="majorHAnsi"/>
        </w:rPr>
        <w:t>Naručitelj neće isključiti gospodarskog subjekta iz postupka javne nabave ako mu sukladno posebnom propisu plaćanje obveza nije dopušteno ili mu je odobrena odgoda plaćanja.</w:t>
      </w:r>
    </w:p>
    <w:p w:rsidR="00656AFB" w:rsidRPr="00AB102C" w:rsidRDefault="00656AFB" w:rsidP="00656AFB">
      <w:pPr>
        <w:pStyle w:val="Bodytext20"/>
        <w:shd w:val="clear" w:color="auto" w:fill="auto"/>
        <w:spacing w:after="0" w:line="240" w:lineRule="auto"/>
        <w:ind w:right="180" w:firstLine="0"/>
        <w:rPr>
          <w:rFonts w:asciiTheme="majorHAnsi" w:hAnsiTheme="majorHAnsi"/>
          <w:i/>
          <w:color w:val="0070C0"/>
        </w:rPr>
      </w:pPr>
    </w:p>
    <w:p w:rsidR="00656AFB" w:rsidRPr="0019173D" w:rsidRDefault="00656AFB" w:rsidP="00656AFB">
      <w:pPr>
        <w:pStyle w:val="Bodytext20"/>
        <w:shd w:val="clear" w:color="auto" w:fill="auto"/>
        <w:spacing w:after="0" w:line="240" w:lineRule="auto"/>
        <w:ind w:right="180" w:firstLine="0"/>
        <w:rPr>
          <w:rFonts w:asciiTheme="majorHAnsi" w:hAnsiTheme="majorHAnsi"/>
          <w:i/>
          <w:sz w:val="20"/>
          <w:szCs w:val="20"/>
        </w:rPr>
      </w:pPr>
    </w:p>
    <w:p w:rsidR="00656AFB" w:rsidRPr="001806E1" w:rsidRDefault="00656AFB" w:rsidP="00656AFB">
      <w:pPr>
        <w:pStyle w:val="Bodytext20"/>
        <w:shd w:val="clear" w:color="auto" w:fill="auto"/>
        <w:spacing w:after="0" w:line="240" w:lineRule="auto"/>
        <w:ind w:right="180" w:firstLine="0"/>
        <w:rPr>
          <w:rFonts w:asciiTheme="majorHAnsi" w:hAnsiTheme="majorHAnsi"/>
          <w:i/>
        </w:rPr>
      </w:pPr>
      <w:r w:rsidRPr="00B865E0">
        <w:rPr>
          <w:rFonts w:asciiTheme="majorHAnsi" w:hAnsiTheme="majorHAnsi"/>
          <w:i/>
        </w:rPr>
        <w:t xml:space="preserve">Naručitelj može </w:t>
      </w:r>
      <w:r w:rsidRPr="001806E1">
        <w:rPr>
          <w:rFonts w:asciiTheme="majorHAnsi" w:hAnsiTheme="majorHAnsi"/>
        </w:rPr>
        <w:t>prije donošenja odluke od ponuditelja koji je podnio najpovoljniju ponudu zatražiti da u primjerenom roku, ne kraćem od 5 (pet) dana dostavi ažurirane popratne dokumente kojim dokazuje da ne postoje osnove za isključenje:</w:t>
      </w:r>
    </w:p>
    <w:p w:rsidR="00656AFB" w:rsidRPr="001806E1" w:rsidRDefault="00656AFB" w:rsidP="00656AFB">
      <w:pPr>
        <w:pStyle w:val="Bodytext20"/>
        <w:shd w:val="clear" w:color="auto" w:fill="auto"/>
        <w:spacing w:after="0" w:line="240" w:lineRule="auto"/>
        <w:ind w:right="180" w:firstLine="0"/>
        <w:rPr>
          <w:rFonts w:asciiTheme="majorHAnsi" w:hAnsiTheme="majorHAnsi"/>
          <w:i/>
        </w:rPr>
      </w:pPr>
    </w:p>
    <w:p w:rsidR="00656AFB" w:rsidRPr="001806E1" w:rsidRDefault="00656AFB" w:rsidP="00656AFB">
      <w:pPr>
        <w:pStyle w:val="Bodytext20"/>
        <w:numPr>
          <w:ilvl w:val="0"/>
          <w:numId w:val="35"/>
        </w:numPr>
        <w:shd w:val="clear" w:color="auto" w:fill="auto"/>
        <w:tabs>
          <w:tab w:val="left" w:pos="1412"/>
        </w:tabs>
        <w:spacing w:after="0" w:line="240" w:lineRule="auto"/>
        <w:ind w:firstLine="0"/>
        <w:rPr>
          <w:rFonts w:asciiTheme="majorHAnsi" w:hAnsiTheme="majorHAnsi"/>
          <w:b/>
          <w:i/>
        </w:rPr>
      </w:pPr>
      <w:r w:rsidRPr="001806E1">
        <w:rPr>
          <w:rFonts w:asciiTheme="majorHAnsi" w:hAnsiTheme="majorHAnsi"/>
          <w:b/>
        </w:rPr>
        <w:t xml:space="preserve">potvrdu porezne uprave ili drugog nadležnog tijela u državi poslovnog </w:t>
      </w:r>
      <w:proofErr w:type="spellStart"/>
      <w:r w:rsidRPr="001806E1">
        <w:rPr>
          <w:rFonts w:asciiTheme="majorHAnsi" w:hAnsiTheme="majorHAnsi"/>
          <w:b/>
        </w:rPr>
        <w:t>nastana</w:t>
      </w:r>
      <w:proofErr w:type="spellEnd"/>
      <w:r w:rsidRPr="001806E1">
        <w:rPr>
          <w:rFonts w:asciiTheme="majorHAnsi" w:hAnsiTheme="majorHAnsi"/>
          <w:b/>
        </w:rPr>
        <w:t xml:space="preserve"> gospodarskog subjekta kojom se dokazuje da ne postoje navedene osnove za isključenje.</w:t>
      </w:r>
    </w:p>
    <w:p w:rsidR="00656AFB" w:rsidRPr="001806E1" w:rsidRDefault="00656AFB" w:rsidP="00656AFB">
      <w:pPr>
        <w:pStyle w:val="Bodytext20"/>
        <w:shd w:val="clear" w:color="auto" w:fill="auto"/>
        <w:tabs>
          <w:tab w:val="left" w:pos="1412"/>
        </w:tabs>
        <w:spacing w:after="0" w:line="240" w:lineRule="auto"/>
        <w:ind w:firstLine="0"/>
        <w:rPr>
          <w:rFonts w:asciiTheme="majorHAnsi" w:hAnsiTheme="majorHAnsi"/>
          <w:i/>
        </w:rPr>
      </w:pPr>
    </w:p>
    <w:p w:rsidR="009D5CC4" w:rsidRPr="001806E1" w:rsidRDefault="00656AFB" w:rsidP="00656AFB">
      <w:pPr>
        <w:pStyle w:val="Bodytext20"/>
        <w:shd w:val="clear" w:color="auto" w:fill="auto"/>
        <w:spacing w:after="0" w:line="240" w:lineRule="auto"/>
        <w:ind w:firstLine="0"/>
        <w:rPr>
          <w:rFonts w:asciiTheme="majorHAnsi" w:hAnsiTheme="majorHAnsi"/>
          <w:b/>
          <w:u w:val="single"/>
        </w:rPr>
      </w:pPr>
      <w:r w:rsidRPr="001806E1">
        <w:rPr>
          <w:rFonts w:asciiTheme="majorHAnsi" w:hAnsiTheme="majorHAnsi"/>
        </w:rPr>
        <w:t xml:space="preserve">Ako se u državi poslovnog </w:t>
      </w:r>
      <w:proofErr w:type="spellStart"/>
      <w:r w:rsidRPr="001806E1">
        <w:rPr>
          <w:rFonts w:asciiTheme="majorHAnsi" w:hAnsiTheme="majorHAnsi"/>
        </w:rPr>
        <w:t>nastana</w:t>
      </w:r>
      <w:proofErr w:type="spellEnd"/>
      <w:r w:rsidRPr="001806E1">
        <w:rPr>
          <w:rFonts w:asciiTheme="majorHAnsi" w:hAnsiTheme="majorHAnsi"/>
        </w:rPr>
        <w:t xml:space="preserve"> gospodarskog subjekta ne izdaju takvi dokumenti ili ako ne obuhvaćaju sve okolnosti, oni mogu biti zamijenjeni </w:t>
      </w:r>
      <w:r w:rsidRPr="001806E1">
        <w:rPr>
          <w:rFonts w:asciiTheme="majorHAnsi" w:hAnsiTheme="majorHAnsi"/>
          <w:b/>
          <w:u w:val="single"/>
        </w:rPr>
        <w:t xml:space="preserve">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806E1">
        <w:rPr>
          <w:rFonts w:asciiTheme="majorHAnsi" w:hAnsiTheme="majorHAnsi"/>
          <w:b/>
          <w:u w:val="single"/>
        </w:rPr>
        <w:t>nastana</w:t>
      </w:r>
      <w:proofErr w:type="spellEnd"/>
      <w:r w:rsidRPr="001806E1">
        <w:rPr>
          <w:rFonts w:asciiTheme="majorHAnsi" w:hAnsiTheme="majorHAnsi"/>
          <w:b/>
          <w:u w:val="single"/>
        </w:rPr>
        <w:t xml:space="preserve"> gospodarskog subjekta, odnosno državi čiji je osoba državljanin.</w:t>
      </w:r>
    </w:p>
    <w:p w:rsidR="00656AFB" w:rsidRDefault="00656AFB" w:rsidP="00656AFB">
      <w:pPr>
        <w:pStyle w:val="Bodytext20"/>
        <w:shd w:val="clear" w:color="auto" w:fill="auto"/>
        <w:spacing w:after="0" w:line="240" w:lineRule="auto"/>
        <w:ind w:firstLine="0"/>
        <w:rPr>
          <w:rFonts w:asciiTheme="majorHAnsi" w:hAnsiTheme="majorHAnsi"/>
          <w:b/>
          <w:sz w:val="20"/>
          <w:szCs w:val="20"/>
          <w:u w:val="single"/>
        </w:rPr>
      </w:pPr>
    </w:p>
    <w:p w:rsidR="00D60786" w:rsidRDefault="00D60786">
      <w:pPr>
        <w:rPr>
          <w:rFonts w:ascii="Cambria" w:hAnsi="Cambria"/>
          <w:b/>
          <w:bCs/>
          <w:sz w:val="22"/>
          <w:szCs w:val="22"/>
          <w:lang w:eastAsia="en-US"/>
        </w:rPr>
      </w:pPr>
      <w:r>
        <w:rPr>
          <w:rFonts w:ascii="Cambria" w:hAnsi="Cambria"/>
          <w:sz w:val="22"/>
          <w:szCs w:val="22"/>
        </w:rPr>
        <w:br w:type="page"/>
      </w:r>
    </w:p>
    <w:p w:rsidR="0044452C" w:rsidRPr="00E20F9B" w:rsidRDefault="00FC1B63" w:rsidP="00E20F9B">
      <w:pPr>
        <w:pStyle w:val="Naslov1"/>
        <w:tabs>
          <w:tab w:val="clear" w:pos="644"/>
          <w:tab w:val="left" w:pos="708"/>
        </w:tabs>
        <w:spacing w:before="0" w:after="0"/>
        <w:ind w:left="-426" w:firstLine="0"/>
        <w:jc w:val="both"/>
        <w:rPr>
          <w:rFonts w:ascii="Cambria" w:hAnsi="Cambria"/>
          <w:sz w:val="22"/>
          <w:szCs w:val="22"/>
        </w:rPr>
      </w:pPr>
      <w:r w:rsidRPr="00E20F9B">
        <w:rPr>
          <w:rFonts w:ascii="Cambria" w:hAnsi="Cambria"/>
          <w:sz w:val="22"/>
          <w:szCs w:val="22"/>
        </w:rPr>
        <w:lastRenderedPageBreak/>
        <w:t>1</w:t>
      </w:r>
      <w:r w:rsidR="00126363">
        <w:rPr>
          <w:rFonts w:ascii="Cambria" w:hAnsi="Cambria"/>
          <w:sz w:val="22"/>
          <w:szCs w:val="22"/>
        </w:rPr>
        <w:t>3</w:t>
      </w:r>
      <w:r w:rsidR="00F85C37" w:rsidRPr="00E20F9B">
        <w:rPr>
          <w:rFonts w:ascii="Cambria" w:hAnsi="Cambria"/>
          <w:sz w:val="22"/>
          <w:szCs w:val="22"/>
        </w:rPr>
        <w:t xml:space="preserve">. </w:t>
      </w:r>
      <w:r w:rsidRPr="00E20F9B">
        <w:rPr>
          <w:rFonts w:ascii="Cambria" w:hAnsi="Cambria"/>
          <w:sz w:val="22"/>
          <w:szCs w:val="22"/>
        </w:rPr>
        <w:t xml:space="preserve"> </w:t>
      </w:r>
      <w:r w:rsidR="00E65B96" w:rsidRPr="00E20F9B">
        <w:rPr>
          <w:rFonts w:ascii="Cambria" w:hAnsi="Cambria"/>
          <w:sz w:val="22"/>
          <w:szCs w:val="22"/>
        </w:rPr>
        <w:t xml:space="preserve">ZAJEDNICA </w:t>
      </w:r>
      <w:r w:rsidR="00656AFB">
        <w:rPr>
          <w:rFonts w:ascii="Cambria" w:hAnsi="Cambria"/>
          <w:sz w:val="22"/>
          <w:szCs w:val="22"/>
        </w:rPr>
        <w:t>GOSPODARSKIH SUBJEKATA</w:t>
      </w:r>
    </w:p>
    <w:p w:rsidR="00656AFB" w:rsidRPr="001806E1" w:rsidRDefault="00656AFB" w:rsidP="00656AFB">
      <w:pPr>
        <w:autoSpaceDE w:val="0"/>
        <w:autoSpaceDN w:val="0"/>
        <w:adjustRightInd w:val="0"/>
        <w:jc w:val="both"/>
        <w:rPr>
          <w:rFonts w:asciiTheme="majorHAnsi" w:hAnsiTheme="majorHAnsi" w:cs="Arial"/>
          <w:i/>
          <w:iCs/>
          <w:color w:val="000000"/>
          <w:sz w:val="22"/>
          <w:szCs w:val="22"/>
        </w:rPr>
      </w:pPr>
      <w:r w:rsidRPr="001806E1">
        <w:rPr>
          <w:rFonts w:asciiTheme="majorHAnsi" w:hAnsiTheme="majorHAnsi" w:cs="Arial"/>
          <w:color w:val="000000"/>
          <w:sz w:val="22"/>
          <w:szCs w:val="22"/>
        </w:rPr>
        <w:t xml:space="preserve">Više gospodarskih subjekata može se udružiti i dostaviti zajedničku ponudu, neovisno o uređenju njihova međusobnog odnosa. </w:t>
      </w:r>
    </w:p>
    <w:p w:rsidR="00656AFB" w:rsidRPr="001806E1" w:rsidRDefault="00656AFB" w:rsidP="00656AFB">
      <w:pPr>
        <w:pStyle w:val="Bodytext20"/>
        <w:shd w:val="clear" w:color="auto" w:fill="auto"/>
        <w:spacing w:after="0" w:line="240" w:lineRule="auto"/>
        <w:ind w:firstLine="0"/>
        <w:rPr>
          <w:rFonts w:asciiTheme="majorHAnsi" w:eastAsiaTheme="minorEastAsia" w:hAnsiTheme="majorHAnsi"/>
          <w:i/>
          <w:iCs/>
          <w:color w:val="000000"/>
        </w:rPr>
      </w:pPr>
      <w:r w:rsidRPr="001806E1">
        <w:rPr>
          <w:rFonts w:asciiTheme="majorHAnsi" w:eastAsiaTheme="minorEastAsia" w:hAnsiTheme="majorHAnsi"/>
          <w:color w:val="000000"/>
        </w:rPr>
        <w:t>Ponuda zajednice gospodarskih subjekata mora sadržavati podatke o svakom članu zajednice ponuditelja, kako je određeno obrascem Elektroničkog oglasnika javne nabave, uz obveznu naznaku člana zajednice gospodarskih subjekata koji je ovlašten za komunikaciju s Naručiteljem.</w:t>
      </w:r>
    </w:p>
    <w:p w:rsidR="00656AFB" w:rsidRPr="001806E1" w:rsidRDefault="00656AFB" w:rsidP="00E20F9B">
      <w:pPr>
        <w:pStyle w:val="Naslov1"/>
        <w:tabs>
          <w:tab w:val="clear" w:pos="644"/>
          <w:tab w:val="left" w:pos="708"/>
        </w:tabs>
        <w:spacing w:before="0" w:after="0"/>
        <w:ind w:left="-426" w:firstLine="0"/>
        <w:rPr>
          <w:rFonts w:ascii="Cambria" w:hAnsi="Cambria"/>
          <w:sz w:val="22"/>
          <w:szCs w:val="22"/>
        </w:rPr>
      </w:pPr>
    </w:p>
    <w:p w:rsidR="00F85C37" w:rsidRPr="001806E1" w:rsidRDefault="00FC1B63" w:rsidP="00E20F9B">
      <w:pPr>
        <w:pStyle w:val="Naslov1"/>
        <w:tabs>
          <w:tab w:val="clear" w:pos="644"/>
          <w:tab w:val="left" w:pos="708"/>
        </w:tabs>
        <w:spacing w:before="0" w:after="0"/>
        <w:ind w:left="-426" w:firstLine="0"/>
        <w:rPr>
          <w:rFonts w:ascii="Cambria" w:hAnsi="Cambria"/>
          <w:sz w:val="22"/>
          <w:szCs w:val="22"/>
        </w:rPr>
      </w:pPr>
      <w:r w:rsidRPr="001806E1">
        <w:rPr>
          <w:rFonts w:ascii="Cambria" w:hAnsi="Cambria"/>
          <w:sz w:val="22"/>
          <w:szCs w:val="22"/>
        </w:rPr>
        <w:t>1</w:t>
      </w:r>
      <w:r w:rsidR="00126363" w:rsidRPr="001806E1">
        <w:rPr>
          <w:rFonts w:ascii="Cambria" w:hAnsi="Cambria"/>
          <w:sz w:val="22"/>
          <w:szCs w:val="22"/>
        </w:rPr>
        <w:t>4</w:t>
      </w:r>
      <w:r w:rsidR="00F85C37" w:rsidRPr="001806E1">
        <w:rPr>
          <w:rFonts w:ascii="Cambria" w:hAnsi="Cambria"/>
          <w:sz w:val="22"/>
          <w:szCs w:val="22"/>
        </w:rPr>
        <w:t>.</w:t>
      </w:r>
      <w:r w:rsidRPr="001806E1">
        <w:rPr>
          <w:rFonts w:ascii="Cambria" w:hAnsi="Cambria"/>
          <w:sz w:val="22"/>
          <w:szCs w:val="22"/>
        </w:rPr>
        <w:t xml:space="preserve">   POD</w:t>
      </w:r>
      <w:r w:rsidR="008A4EF4" w:rsidRPr="001806E1">
        <w:rPr>
          <w:rFonts w:ascii="Cambria" w:hAnsi="Cambria"/>
          <w:sz w:val="22"/>
          <w:szCs w:val="22"/>
        </w:rPr>
        <w:t>UGOVARATELJI</w:t>
      </w:r>
      <w:r w:rsidRPr="001806E1">
        <w:rPr>
          <w:rFonts w:ascii="Cambria" w:hAnsi="Cambria"/>
          <w:sz w:val="22"/>
          <w:szCs w:val="22"/>
        </w:rPr>
        <w:t xml:space="preserve"> </w:t>
      </w:r>
    </w:p>
    <w:p w:rsidR="008A4EF4" w:rsidRPr="001806E1" w:rsidRDefault="008A4EF4" w:rsidP="008A4EF4">
      <w:pPr>
        <w:autoSpaceDE w:val="0"/>
        <w:autoSpaceDN w:val="0"/>
        <w:adjustRightInd w:val="0"/>
        <w:rPr>
          <w:rFonts w:asciiTheme="majorHAnsi" w:hAnsiTheme="majorHAnsi" w:cs="Arial"/>
          <w:i/>
          <w:iCs/>
          <w:color w:val="000000"/>
          <w:sz w:val="22"/>
          <w:szCs w:val="22"/>
        </w:rPr>
      </w:pPr>
      <w:r w:rsidRPr="001806E1">
        <w:rPr>
          <w:rFonts w:asciiTheme="majorHAnsi" w:hAnsiTheme="majorHAnsi" w:cs="Arial"/>
          <w:b/>
          <w:bCs/>
          <w:color w:val="000000"/>
          <w:sz w:val="22"/>
          <w:szCs w:val="22"/>
        </w:rPr>
        <w:t>1</w:t>
      </w:r>
      <w:r w:rsidR="00126363" w:rsidRPr="001806E1">
        <w:rPr>
          <w:rFonts w:asciiTheme="majorHAnsi" w:hAnsiTheme="majorHAnsi" w:cs="Arial"/>
          <w:b/>
          <w:bCs/>
          <w:color w:val="000000"/>
          <w:sz w:val="22"/>
          <w:szCs w:val="22"/>
        </w:rPr>
        <w:t>4</w:t>
      </w:r>
      <w:r w:rsidRPr="001806E1">
        <w:rPr>
          <w:rFonts w:asciiTheme="majorHAnsi" w:hAnsiTheme="majorHAnsi" w:cs="Arial"/>
          <w:b/>
          <w:bCs/>
          <w:color w:val="000000"/>
          <w:sz w:val="22"/>
          <w:szCs w:val="22"/>
        </w:rPr>
        <w:t xml:space="preserve">.1. Gospodarski subjekt koji namjerava dati dio ugovora o javnoj nabavi u podugovor obvezan je u ponudi: </w:t>
      </w:r>
    </w:p>
    <w:p w:rsidR="008A4EF4" w:rsidRPr="001806E1" w:rsidRDefault="008A4EF4" w:rsidP="008A4EF4">
      <w:pPr>
        <w:autoSpaceDE w:val="0"/>
        <w:autoSpaceDN w:val="0"/>
        <w:adjustRightInd w:val="0"/>
        <w:rPr>
          <w:rFonts w:asciiTheme="majorHAnsi" w:hAnsiTheme="majorHAnsi" w:cs="Arial"/>
          <w:i/>
          <w:iCs/>
          <w:color w:val="000000"/>
          <w:sz w:val="22"/>
          <w:szCs w:val="22"/>
        </w:rPr>
      </w:pPr>
      <w:r w:rsidRPr="001806E1">
        <w:rPr>
          <w:rFonts w:asciiTheme="majorHAnsi" w:hAnsiTheme="majorHAnsi" w:cs="Arial"/>
          <w:color w:val="000000"/>
          <w:sz w:val="22"/>
          <w:szCs w:val="22"/>
        </w:rPr>
        <w:t xml:space="preserve">1. navesti koji dio ugovora namjerava dati u podugovor (predmet ili količina, vrijednost ili postotni udio) </w:t>
      </w:r>
    </w:p>
    <w:p w:rsidR="008A4EF4" w:rsidRPr="001806E1" w:rsidRDefault="008A4EF4" w:rsidP="008A4EF4">
      <w:pPr>
        <w:autoSpaceDE w:val="0"/>
        <w:autoSpaceDN w:val="0"/>
        <w:adjustRightInd w:val="0"/>
        <w:rPr>
          <w:rFonts w:asciiTheme="majorHAnsi" w:hAnsiTheme="majorHAnsi" w:cs="Arial"/>
          <w:i/>
          <w:iCs/>
          <w:color w:val="000000"/>
          <w:sz w:val="22"/>
          <w:szCs w:val="22"/>
        </w:rPr>
      </w:pPr>
      <w:r w:rsidRPr="001806E1">
        <w:rPr>
          <w:rFonts w:asciiTheme="majorHAnsi" w:hAnsiTheme="majorHAnsi" w:cs="Arial"/>
          <w:color w:val="000000"/>
          <w:sz w:val="22"/>
          <w:szCs w:val="22"/>
        </w:rPr>
        <w:t xml:space="preserve">2. navesti podatke o </w:t>
      </w:r>
      <w:proofErr w:type="spellStart"/>
      <w:r w:rsidRPr="001806E1">
        <w:rPr>
          <w:rFonts w:asciiTheme="majorHAnsi" w:hAnsiTheme="majorHAnsi" w:cs="Arial"/>
          <w:color w:val="000000"/>
          <w:sz w:val="22"/>
          <w:szCs w:val="22"/>
        </w:rPr>
        <w:t>podugovarateljima</w:t>
      </w:r>
      <w:proofErr w:type="spellEnd"/>
      <w:r w:rsidRPr="001806E1">
        <w:rPr>
          <w:rFonts w:asciiTheme="majorHAnsi" w:hAnsiTheme="majorHAnsi" w:cs="Arial"/>
          <w:color w:val="000000"/>
          <w:sz w:val="22"/>
          <w:szCs w:val="22"/>
        </w:rPr>
        <w:t xml:space="preserve"> (naziv ili tvrtka, sjedište, OIB ili nacionalni identifikacijski broj, broj računa, zakonski zastupnici </w:t>
      </w:r>
      <w:proofErr w:type="spellStart"/>
      <w:r w:rsidRPr="001806E1">
        <w:rPr>
          <w:rFonts w:asciiTheme="majorHAnsi" w:hAnsiTheme="majorHAnsi" w:cs="Arial"/>
          <w:color w:val="000000"/>
          <w:sz w:val="22"/>
          <w:szCs w:val="22"/>
        </w:rPr>
        <w:t>podugovaratelja</w:t>
      </w:r>
      <w:proofErr w:type="spellEnd"/>
      <w:r w:rsidRPr="001806E1">
        <w:rPr>
          <w:rFonts w:asciiTheme="majorHAnsi" w:hAnsiTheme="majorHAnsi" w:cs="Arial"/>
          <w:color w:val="000000"/>
          <w:sz w:val="22"/>
          <w:szCs w:val="22"/>
        </w:rPr>
        <w:t xml:space="preserve">) </w:t>
      </w:r>
    </w:p>
    <w:p w:rsidR="008A4EF4" w:rsidRPr="001806E1" w:rsidRDefault="008A4EF4" w:rsidP="008A4EF4">
      <w:pPr>
        <w:autoSpaceDE w:val="0"/>
        <w:autoSpaceDN w:val="0"/>
        <w:adjustRightInd w:val="0"/>
        <w:rPr>
          <w:rFonts w:asciiTheme="majorHAnsi" w:hAnsiTheme="majorHAnsi" w:cs="Arial"/>
          <w:i/>
          <w:iCs/>
          <w:color w:val="000000"/>
          <w:sz w:val="22"/>
          <w:szCs w:val="22"/>
        </w:rPr>
      </w:pPr>
      <w:r w:rsidRPr="001806E1">
        <w:rPr>
          <w:rFonts w:asciiTheme="majorHAnsi" w:hAnsiTheme="majorHAnsi" w:cs="Arial"/>
          <w:color w:val="000000"/>
          <w:sz w:val="22"/>
          <w:szCs w:val="22"/>
        </w:rPr>
        <w:t xml:space="preserve">3. dostaviti europsku jedinstvenu dokumentaciju o nabavi za </w:t>
      </w:r>
      <w:proofErr w:type="spellStart"/>
      <w:r w:rsidRPr="001806E1">
        <w:rPr>
          <w:rFonts w:asciiTheme="majorHAnsi" w:hAnsiTheme="majorHAnsi" w:cs="Arial"/>
          <w:color w:val="000000"/>
          <w:sz w:val="22"/>
          <w:szCs w:val="22"/>
        </w:rPr>
        <w:t>podugovaratelja</w:t>
      </w:r>
      <w:proofErr w:type="spellEnd"/>
      <w:r w:rsidRPr="001806E1">
        <w:rPr>
          <w:rFonts w:asciiTheme="majorHAnsi" w:hAnsiTheme="majorHAnsi" w:cs="Arial"/>
          <w:color w:val="000000"/>
          <w:sz w:val="22"/>
          <w:szCs w:val="22"/>
        </w:rPr>
        <w:t xml:space="preserve">. </w:t>
      </w:r>
    </w:p>
    <w:p w:rsidR="008A4EF4" w:rsidRPr="001806E1" w:rsidRDefault="008A4EF4" w:rsidP="008A4EF4">
      <w:pPr>
        <w:autoSpaceDE w:val="0"/>
        <w:autoSpaceDN w:val="0"/>
        <w:adjustRightInd w:val="0"/>
        <w:rPr>
          <w:rFonts w:asciiTheme="majorHAnsi" w:hAnsiTheme="majorHAnsi" w:cs="Arial"/>
          <w:i/>
          <w:iCs/>
          <w:color w:val="000000"/>
          <w:sz w:val="22"/>
          <w:szCs w:val="22"/>
        </w:rPr>
      </w:pPr>
      <w:r w:rsidRPr="001806E1">
        <w:rPr>
          <w:rFonts w:asciiTheme="majorHAnsi" w:hAnsiTheme="majorHAnsi" w:cs="Arial"/>
          <w:color w:val="000000"/>
          <w:sz w:val="22"/>
          <w:szCs w:val="22"/>
        </w:rPr>
        <w:t xml:space="preserve">Ako je gospodarski subjekt dio ugovora o javnoj nabavi dao u podugovor, podaci iz </w:t>
      </w:r>
      <w:proofErr w:type="spellStart"/>
      <w:r w:rsidRPr="001806E1">
        <w:rPr>
          <w:rFonts w:asciiTheme="majorHAnsi" w:hAnsiTheme="majorHAnsi" w:cs="Arial"/>
          <w:color w:val="000000"/>
          <w:sz w:val="22"/>
          <w:szCs w:val="22"/>
        </w:rPr>
        <w:t>podtočke</w:t>
      </w:r>
      <w:proofErr w:type="spellEnd"/>
      <w:r w:rsidRPr="001806E1">
        <w:rPr>
          <w:rFonts w:asciiTheme="majorHAnsi" w:hAnsiTheme="majorHAnsi" w:cs="Arial"/>
          <w:color w:val="000000"/>
          <w:sz w:val="22"/>
          <w:szCs w:val="22"/>
        </w:rPr>
        <w:t xml:space="preserve"> 1. i 2. moraju biti navedeni i u ugovoru o javnoj nabavi. </w:t>
      </w:r>
    </w:p>
    <w:p w:rsidR="008A4EF4" w:rsidRPr="001806E1" w:rsidRDefault="008A4EF4" w:rsidP="008A4EF4">
      <w:pPr>
        <w:autoSpaceDE w:val="0"/>
        <w:autoSpaceDN w:val="0"/>
        <w:adjustRightInd w:val="0"/>
        <w:rPr>
          <w:rFonts w:asciiTheme="majorHAnsi" w:hAnsiTheme="majorHAnsi" w:cs="Arial"/>
          <w:i/>
          <w:iCs/>
          <w:color w:val="000000"/>
          <w:sz w:val="22"/>
          <w:szCs w:val="22"/>
        </w:rPr>
      </w:pPr>
      <w:r w:rsidRPr="001806E1">
        <w:rPr>
          <w:rFonts w:asciiTheme="majorHAnsi" w:hAnsiTheme="majorHAnsi" w:cs="Arial"/>
          <w:color w:val="000000"/>
          <w:sz w:val="22"/>
          <w:szCs w:val="22"/>
        </w:rPr>
        <w:t xml:space="preserve">Korisnik je obvezan neposredno plaćati </w:t>
      </w:r>
      <w:proofErr w:type="spellStart"/>
      <w:r w:rsidRPr="001806E1">
        <w:rPr>
          <w:rFonts w:asciiTheme="majorHAnsi" w:hAnsiTheme="majorHAnsi" w:cs="Arial"/>
          <w:color w:val="000000"/>
          <w:sz w:val="22"/>
          <w:szCs w:val="22"/>
        </w:rPr>
        <w:t>podugovaratelju</w:t>
      </w:r>
      <w:proofErr w:type="spellEnd"/>
      <w:r w:rsidRPr="001806E1">
        <w:rPr>
          <w:rFonts w:asciiTheme="majorHAnsi" w:hAnsiTheme="majorHAnsi" w:cs="Arial"/>
          <w:color w:val="000000"/>
          <w:sz w:val="22"/>
          <w:szCs w:val="22"/>
        </w:rPr>
        <w:t xml:space="preserve"> za dio ugovora koji je isti izvršio. </w:t>
      </w:r>
    </w:p>
    <w:p w:rsidR="008A4EF4" w:rsidRPr="001806E1" w:rsidRDefault="008A4EF4" w:rsidP="008A4EF4">
      <w:pPr>
        <w:autoSpaceDE w:val="0"/>
        <w:autoSpaceDN w:val="0"/>
        <w:adjustRightInd w:val="0"/>
        <w:rPr>
          <w:rFonts w:asciiTheme="majorHAnsi" w:hAnsiTheme="majorHAnsi" w:cs="Arial"/>
          <w:i/>
          <w:iCs/>
          <w:color w:val="000000"/>
          <w:sz w:val="22"/>
          <w:szCs w:val="22"/>
        </w:rPr>
      </w:pPr>
      <w:r w:rsidRPr="001806E1">
        <w:rPr>
          <w:rFonts w:asciiTheme="majorHAnsi" w:hAnsiTheme="majorHAnsi" w:cs="Arial"/>
          <w:color w:val="000000"/>
          <w:sz w:val="22"/>
          <w:szCs w:val="22"/>
        </w:rPr>
        <w:t xml:space="preserve">Ugovaratelj mora svom računu priložiti račune svojih </w:t>
      </w:r>
      <w:proofErr w:type="spellStart"/>
      <w:r w:rsidRPr="001806E1">
        <w:rPr>
          <w:rFonts w:asciiTheme="majorHAnsi" w:hAnsiTheme="majorHAnsi" w:cs="Arial"/>
          <w:color w:val="000000"/>
          <w:sz w:val="22"/>
          <w:szCs w:val="22"/>
        </w:rPr>
        <w:t>podugovaratelja</w:t>
      </w:r>
      <w:proofErr w:type="spellEnd"/>
      <w:r w:rsidRPr="001806E1">
        <w:rPr>
          <w:rFonts w:asciiTheme="majorHAnsi" w:hAnsiTheme="majorHAnsi" w:cs="Arial"/>
          <w:color w:val="000000"/>
          <w:sz w:val="22"/>
          <w:szCs w:val="22"/>
        </w:rPr>
        <w:t xml:space="preserve"> koje je prethodno potvrdio. </w:t>
      </w:r>
    </w:p>
    <w:p w:rsidR="008A4EF4" w:rsidRPr="001806E1" w:rsidRDefault="008A4EF4" w:rsidP="008A4EF4">
      <w:pPr>
        <w:autoSpaceDE w:val="0"/>
        <w:autoSpaceDN w:val="0"/>
        <w:adjustRightInd w:val="0"/>
        <w:rPr>
          <w:rFonts w:asciiTheme="majorHAnsi" w:hAnsiTheme="majorHAnsi" w:cs="Arial"/>
          <w:i/>
          <w:iCs/>
          <w:color w:val="000000"/>
          <w:sz w:val="22"/>
          <w:szCs w:val="22"/>
        </w:rPr>
      </w:pPr>
    </w:p>
    <w:p w:rsidR="008A4EF4" w:rsidRPr="001806E1" w:rsidRDefault="008A4EF4" w:rsidP="008A4EF4">
      <w:pPr>
        <w:autoSpaceDE w:val="0"/>
        <w:autoSpaceDN w:val="0"/>
        <w:adjustRightInd w:val="0"/>
        <w:rPr>
          <w:rFonts w:asciiTheme="majorHAnsi" w:hAnsiTheme="majorHAnsi" w:cs="Arial"/>
          <w:i/>
          <w:iCs/>
          <w:color w:val="000000"/>
          <w:sz w:val="22"/>
          <w:szCs w:val="22"/>
        </w:rPr>
      </w:pPr>
      <w:r w:rsidRPr="001806E1">
        <w:rPr>
          <w:rFonts w:asciiTheme="majorHAnsi" w:hAnsiTheme="majorHAnsi" w:cs="Arial"/>
          <w:b/>
          <w:bCs/>
          <w:color w:val="000000"/>
          <w:sz w:val="22"/>
          <w:szCs w:val="22"/>
        </w:rPr>
        <w:t>1</w:t>
      </w:r>
      <w:r w:rsidR="00126363" w:rsidRPr="001806E1">
        <w:rPr>
          <w:rFonts w:asciiTheme="majorHAnsi" w:hAnsiTheme="majorHAnsi" w:cs="Arial"/>
          <w:b/>
          <w:bCs/>
          <w:color w:val="000000"/>
          <w:sz w:val="22"/>
          <w:szCs w:val="22"/>
        </w:rPr>
        <w:t>4</w:t>
      </w:r>
      <w:r w:rsidRPr="001806E1">
        <w:rPr>
          <w:rFonts w:asciiTheme="majorHAnsi" w:hAnsiTheme="majorHAnsi" w:cs="Arial"/>
          <w:b/>
          <w:bCs/>
          <w:color w:val="000000"/>
          <w:sz w:val="22"/>
          <w:szCs w:val="22"/>
        </w:rPr>
        <w:t xml:space="preserve">.2. Ugovaratelj može tijekom izvršenja ugovora o javnoj nabavi od javnog </w:t>
      </w:r>
      <w:r w:rsidR="000F46F1">
        <w:rPr>
          <w:rFonts w:asciiTheme="majorHAnsi" w:hAnsiTheme="majorHAnsi" w:cs="Arial"/>
          <w:b/>
          <w:bCs/>
          <w:color w:val="000000"/>
          <w:sz w:val="22"/>
          <w:szCs w:val="22"/>
        </w:rPr>
        <w:t xml:space="preserve"> </w:t>
      </w:r>
      <w:r w:rsidRPr="001806E1">
        <w:rPr>
          <w:rFonts w:asciiTheme="majorHAnsi" w:hAnsiTheme="majorHAnsi" w:cs="Arial"/>
          <w:b/>
          <w:bCs/>
          <w:color w:val="000000"/>
          <w:sz w:val="22"/>
          <w:szCs w:val="22"/>
        </w:rPr>
        <w:t xml:space="preserve">naručitelja zahtijevati: </w:t>
      </w:r>
    </w:p>
    <w:p w:rsidR="008A4EF4" w:rsidRPr="001806E1" w:rsidRDefault="008A4EF4" w:rsidP="008A4EF4">
      <w:pPr>
        <w:autoSpaceDE w:val="0"/>
        <w:autoSpaceDN w:val="0"/>
        <w:adjustRightInd w:val="0"/>
        <w:rPr>
          <w:rFonts w:asciiTheme="majorHAnsi" w:hAnsiTheme="majorHAnsi" w:cs="Arial"/>
          <w:i/>
          <w:iCs/>
          <w:color w:val="000000"/>
          <w:sz w:val="22"/>
          <w:szCs w:val="22"/>
        </w:rPr>
      </w:pPr>
      <w:r w:rsidRPr="001806E1">
        <w:rPr>
          <w:rFonts w:asciiTheme="majorHAnsi" w:hAnsiTheme="majorHAnsi" w:cs="Arial"/>
          <w:color w:val="000000"/>
          <w:sz w:val="22"/>
          <w:szCs w:val="22"/>
        </w:rPr>
        <w:t xml:space="preserve">a) promjenu </w:t>
      </w:r>
      <w:proofErr w:type="spellStart"/>
      <w:r w:rsidRPr="001806E1">
        <w:rPr>
          <w:rFonts w:asciiTheme="majorHAnsi" w:hAnsiTheme="majorHAnsi" w:cs="Arial"/>
          <w:color w:val="000000"/>
          <w:sz w:val="22"/>
          <w:szCs w:val="22"/>
        </w:rPr>
        <w:t>podugovaratelja</w:t>
      </w:r>
      <w:proofErr w:type="spellEnd"/>
      <w:r w:rsidRPr="001806E1">
        <w:rPr>
          <w:rFonts w:asciiTheme="majorHAnsi" w:hAnsiTheme="majorHAnsi" w:cs="Arial"/>
          <w:color w:val="000000"/>
          <w:sz w:val="22"/>
          <w:szCs w:val="22"/>
        </w:rPr>
        <w:t xml:space="preserve"> za onaj dio ugovora o javnoj nabavi koji je prethodno dao u podugovor </w:t>
      </w:r>
    </w:p>
    <w:p w:rsidR="008A4EF4" w:rsidRPr="001806E1" w:rsidRDefault="008A4EF4" w:rsidP="008A4EF4">
      <w:pPr>
        <w:autoSpaceDE w:val="0"/>
        <w:autoSpaceDN w:val="0"/>
        <w:adjustRightInd w:val="0"/>
        <w:rPr>
          <w:rFonts w:asciiTheme="majorHAnsi" w:hAnsiTheme="majorHAnsi" w:cs="Arial"/>
          <w:i/>
          <w:iCs/>
          <w:color w:val="000000"/>
          <w:sz w:val="22"/>
          <w:szCs w:val="22"/>
        </w:rPr>
      </w:pPr>
      <w:r w:rsidRPr="001806E1">
        <w:rPr>
          <w:rFonts w:asciiTheme="majorHAnsi" w:hAnsiTheme="majorHAnsi" w:cs="Arial"/>
          <w:color w:val="000000"/>
          <w:sz w:val="22"/>
          <w:szCs w:val="22"/>
        </w:rPr>
        <w:t xml:space="preserve">b) uvođenje jednog ili više novih </w:t>
      </w:r>
      <w:proofErr w:type="spellStart"/>
      <w:r w:rsidRPr="001806E1">
        <w:rPr>
          <w:rFonts w:asciiTheme="majorHAnsi" w:hAnsiTheme="majorHAnsi" w:cs="Arial"/>
          <w:color w:val="000000"/>
          <w:sz w:val="22"/>
          <w:szCs w:val="22"/>
        </w:rPr>
        <w:t>podugovaratelja</w:t>
      </w:r>
      <w:proofErr w:type="spellEnd"/>
      <w:r w:rsidRPr="001806E1">
        <w:rPr>
          <w:rFonts w:asciiTheme="majorHAnsi" w:hAnsiTheme="majorHAnsi" w:cs="Arial"/>
          <w:color w:val="000000"/>
          <w:sz w:val="22"/>
          <w:szCs w:val="22"/>
        </w:rPr>
        <w:t xml:space="preserve"> čiji ukupni udio ne smije prijeći 30 % vrijednosti ugovora o javnoj nabavi bez poreza na dodanu vrijednost, neovisno o tome je li prethodno dao dio ugovora o javnoj nabavi u podugovor ili nije </w:t>
      </w:r>
    </w:p>
    <w:p w:rsidR="008A4EF4" w:rsidRPr="001806E1" w:rsidRDefault="008A4EF4" w:rsidP="008A4EF4">
      <w:pPr>
        <w:autoSpaceDE w:val="0"/>
        <w:autoSpaceDN w:val="0"/>
        <w:adjustRightInd w:val="0"/>
        <w:rPr>
          <w:rFonts w:asciiTheme="majorHAnsi" w:hAnsiTheme="majorHAnsi" w:cs="Arial"/>
          <w:i/>
          <w:iCs/>
          <w:color w:val="000000"/>
          <w:sz w:val="22"/>
          <w:szCs w:val="22"/>
        </w:rPr>
      </w:pPr>
      <w:r w:rsidRPr="001806E1">
        <w:rPr>
          <w:rFonts w:asciiTheme="majorHAnsi" w:hAnsiTheme="majorHAnsi" w:cs="Arial"/>
          <w:color w:val="000000"/>
          <w:sz w:val="22"/>
          <w:szCs w:val="22"/>
        </w:rPr>
        <w:t xml:space="preserve">c) preuzimanje izvršenja dijela ugovora o javnoj nabavi koji je prethodno dao u podugovor. </w:t>
      </w:r>
    </w:p>
    <w:p w:rsidR="008A4EF4" w:rsidRPr="001806E1" w:rsidRDefault="008A4EF4" w:rsidP="008A4EF4">
      <w:pPr>
        <w:autoSpaceDE w:val="0"/>
        <w:autoSpaceDN w:val="0"/>
        <w:adjustRightInd w:val="0"/>
        <w:rPr>
          <w:rFonts w:asciiTheme="majorHAnsi" w:hAnsiTheme="majorHAnsi" w:cs="Arial"/>
          <w:i/>
          <w:iCs/>
          <w:color w:val="000000"/>
          <w:sz w:val="22"/>
          <w:szCs w:val="22"/>
        </w:rPr>
      </w:pPr>
      <w:r w:rsidRPr="001806E1">
        <w:rPr>
          <w:rFonts w:asciiTheme="majorHAnsi" w:hAnsiTheme="majorHAnsi" w:cs="Arial"/>
          <w:color w:val="000000"/>
          <w:sz w:val="22"/>
          <w:szCs w:val="22"/>
        </w:rPr>
        <w:t xml:space="preserve">Uz zahtjev iz točke 13.2. a) i b), ugovaratelj Naručitelju dostavlja podatke i dokumente sukladno točki 13.1. ove Dokumentacije. </w:t>
      </w:r>
    </w:p>
    <w:p w:rsidR="008A4EF4" w:rsidRPr="001806E1" w:rsidRDefault="008A4EF4" w:rsidP="008A4EF4">
      <w:pPr>
        <w:autoSpaceDE w:val="0"/>
        <w:autoSpaceDN w:val="0"/>
        <w:adjustRightInd w:val="0"/>
        <w:rPr>
          <w:rFonts w:asciiTheme="majorHAnsi" w:hAnsiTheme="majorHAnsi" w:cs="Arial"/>
          <w:i/>
          <w:iCs/>
          <w:color w:val="000000"/>
          <w:sz w:val="22"/>
          <w:szCs w:val="22"/>
        </w:rPr>
      </w:pPr>
    </w:p>
    <w:p w:rsidR="008A4EF4" w:rsidRPr="001806E1" w:rsidRDefault="008A4EF4" w:rsidP="008A4EF4">
      <w:pPr>
        <w:autoSpaceDE w:val="0"/>
        <w:autoSpaceDN w:val="0"/>
        <w:adjustRightInd w:val="0"/>
        <w:rPr>
          <w:rFonts w:asciiTheme="majorHAnsi" w:hAnsiTheme="majorHAnsi" w:cs="Arial"/>
          <w:i/>
          <w:iCs/>
          <w:color w:val="000000"/>
          <w:sz w:val="22"/>
          <w:szCs w:val="22"/>
        </w:rPr>
      </w:pPr>
      <w:r w:rsidRPr="001806E1">
        <w:rPr>
          <w:rFonts w:asciiTheme="majorHAnsi" w:hAnsiTheme="majorHAnsi" w:cs="Arial"/>
          <w:b/>
          <w:bCs/>
          <w:color w:val="000000"/>
          <w:sz w:val="22"/>
          <w:szCs w:val="22"/>
        </w:rPr>
        <w:t>1</w:t>
      </w:r>
      <w:r w:rsidR="00126363" w:rsidRPr="001806E1">
        <w:rPr>
          <w:rFonts w:asciiTheme="majorHAnsi" w:hAnsiTheme="majorHAnsi" w:cs="Arial"/>
          <w:b/>
          <w:bCs/>
          <w:color w:val="000000"/>
          <w:sz w:val="22"/>
          <w:szCs w:val="22"/>
        </w:rPr>
        <w:t>4</w:t>
      </w:r>
      <w:r w:rsidRPr="001806E1">
        <w:rPr>
          <w:rFonts w:asciiTheme="majorHAnsi" w:hAnsiTheme="majorHAnsi" w:cs="Arial"/>
          <w:b/>
          <w:bCs/>
          <w:color w:val="000000"/>
          <w:sz w:val="22"/>
          <w:szCs w:val="22"/>
        </w:rPr>
        <w:t xml:space="preserve">.3. Naručitelj ne smije odobriti zahtjev ugovaratelja: </w:t>
      </w:r>
    </w:p>
    <w:p w:rsidR="008A4EF4" w:rsidRPr="001806E1" w:rsidRDefault="008A4EF4" w:rsidP="008A4EF4">
      <w:pPr>
        <w:autoSpaceDE w:val="0"/>
        <w:autoSpaceDN w:val="0"/>
        <w:adjustRightInd w:val="0"/>
        <w:rPr>
          <w:rFonts w:asciiTheme="majorHAnsi" w:hAnsiTheme="majorHAnsi" w:cs="Arial"/>
          <w:i/>
          <w:iCs/>
          <w:color w:val="000000"/>
          <w:sz w:val="22"/>
          <w:szCs w:val="22"/>
        </w:rPr>
      </w:pPr>
      <w:r w:rsidRPr="001806E1">
        <w:rPr>
          <w:rFonts w:asciiTheme="majorHAnsi" w:hAnsiTheme="majorHAnsi" w:cs="Arial"/>
          <w:color w:val="000000"/>
          <w:sz w:val="22"/>
          <w:szCs w:val="22"/>
        </w:rPr>
        <w:t xml:space="preserve">a) u slučaju iz točke 13.2. a) i b), ako se ugovaratelj u postupku javne nabave radi dokazivanja ispunjenja kriterija za odabir gospodarskog subjekta oslonio na sposobnost </w:t>
      </w:r>
      <w:proofErr w:type="spellStart"/>
      <w:r w:rsidRPr="001806E1">
        <w:rPr>
          <w:rFonts w:asciiTheme="majorHAnsi" w:hAnsiTheme="majorHAnsi" w:cs="Arial"/>
          <w:color w:val="000000"/>
          <w:sz w:val="22"/>
          <w:szCs w:val="22"/>
        </w:rPr>
        <w:t>podugovaratelja</w:t>
      </w:r>
      <w:proofErr w:type="spellEnd"/>
      <w:r w:rsidRPr="001806E1">
        <w:rPr>
          <w:rFonts w:asciiTheme="majorHAnsi" w:hAnsiTheme="majorHAnsi" w:cs="Arial"/>
          <w:color w:val="000000"/>
          <w:sz w:val="22"/>
          <w:szCs w:val="22"/>
        </w:rPr>
        <w:t xml:space="preserve"> kojeg sada mijenja, a novi </w:t>
      </w:r>
      <w:proofErr w:type="spellStart"/>
      <w:r w:rsidRPr="001806E1">
        <w:rPr>
          <w:rFonts w:asciiTheme="majorHAnsi" w:hAnsiTheme="majorHAnsi" w:cs="Arial"/>
          <w:color w:val="000000"/>
          <w:sz w:val="22"/>
          <w:szCs w:val="22"/>
        </w:rPr>
        <w:t>podugovaratelj</w:t>
      </w:r>
      <w:proofErr w:type="spellEnd"/>
      <w:r w:rsidRPr="001806E1">
        <w:rPr>
          <w:rFonts w:asciiTheme="majorHAnsi" w:hAnsiTheme="majorHAnsi" w:cs="Arial"/>
          <w:color w:val="000000"/>
          <w:sz w:val="22"/>
          <w:szCs w:val="22"/>
        </w:rPr>
        <w:t xml:space="preserve"> ne ispunjava iste uvjete, ili postoje osnove za isključenje </w:t>
      </w:r>
    </w:p>
    <w:p w:rsidR="008A4EF4" w:rsidRPr="00D57541" w:rsidRDefault="008A4EF4" w:rsidP="008A4EF4">
      <w:pPr>
        <w:autoSpaceDE w:val="0"/>
        <w:autoSpaceDN w:val="0"/>
        <w:adjustRightInd w:val="0"/>
        <w:rPr>
          <w:rFonts w:asciiTheme="majorHAnsi" w:hAnsiTheme="majorHAnsi" w:cs="Arial"/>
          <w:i/>
          <w:iCs/>
          <w:color w:val="000000"/>
        </w:rPr>
      </w:pPr>
      <w:r w:rsidRPr="001806E1">
        <w:rPr>
          <w:rFonts w:asciiTheme="majorHAnsi" w:hAnsiTheme="majorHAnsi" w:cs="Arial"/>
          <w:color w:val="000000"/>
          <w:sz w:val="22"/>
          <w:szCs w:val="22"/>
        </w:rPr>
        <w:t>b) u slučaju iz članka točke 13.2. c), ako se ugovaratelj u postupku javne nabave radi dokazivanja ispunjenja kriterija za odabir gospodarskog subjekta oslonio na sposobnost</w:t>
      </w:r>
      <w:r w:rsidRPr="00D57541">
        <w:rPr>
          <w:rFonts w:asciiTheme="majorHAnsi" w:hAnsiTheme="majorHAnsi" w:cs="Arial"/>
          <w:color w:val="000000"/>
        </w:rPr>
        <w:t xml:space="preserve"> </w:t>
      </w:r>
      <w:proofErr w:type="spellStart"/>
      <w:r w:rsidRPr="00D57541">
        <w:rPr>
          <w:rFonts w:asciiTheme="majorHAnsi" w:hAnsiTheme="majorHAnsi" w:cs="Arial"/>
          <w:color w:val="000000"/>
        </w:rPr>
        <w:t>podugovaratelja</w:t>
      </w:r>
      <w:proofErr w:type="spellEnd"/>
      <w:r w:rsidRPr="00D57541">
        <w:rPr>
          <w:rFonts w:asciiTheme="majorHAnsi" w:hAnsiTheme="majorHAnsi" w:cs="Arial"/>
          <w:color w:val="000000"/>
        </w:rPr>
        <w:t xml:space="preserve"> za izvršenje tog dijela, a ugovaratelj samostalno ne posjeduje takvu sposobnost, ili ako je taj dio ugovora već izvršen. </w:t>
      </w:r>
    </w:p>
    <w:p w:rsidR="008A4EF4" w:rsidRPr="001806E1" w:rsidRDefault="008A4EF4" w:rsidP="008A4EF4">
      <w:pPr>
        <w:pStyle w:val="Bodytext20"/>
        <w:shd w:val="clear" w:color="auto" w:fill="auto"/>
        <w:spacing w:after="0" w:line="240" w:lineRule="auto"/>
        <w:ind w:firstLine="0"/>
        <w:rPr>
          <w:rFonts w:asciiTheme="majorHAnsi" w:eastAsiaTheme="minorEastAsia" w:hAnsiTheme="majorHAnsi"/>
          <w:i/>
          <w:iCs/>
          <w:color w:val="000000"/>
        </w:rPr>
      </w:pPr>
      <w:r w:rsidRPr="001806E1">
        <w:rPr>
          <w:rFonts w:asciiTheme="majorHAnsi" w:eastAsiaTheme="minorEastAsia" w:hAnsiTheme="majorHAnsi"/>
          <w:color w:val="000000"/>
        </w:rPr>
        <w:t xml:space="preserve">Sudjelovanje </w:t>
      </w:r>
      <w:proofErr w:type="spellStart"/>
      <w:r w:rsidRPr="001806E1">
        <w:rPr>
          <w:rFonts w:asciiTheme="majorHAnsi" w:eastAsiaTheme="minorEastAsia" w:hAnsiTheme="majorHAnsi"/>
          <w:color w:val="000000"/>
        </w:rPr>
        <w:t>podugovaratelja</w:t>
      </w:r>
      <w:proofErr w:type="spellEnd"/>
      <w:r w:rsidRPr="001806E1">
        <w:rPr>
          <w:rFonts w:asciiTheme="majorHAnsi" w:eastAsiaTheme="minorEastAsia" w:hAnsiTheme="majorHAnsi"/>
          <w:color w:val="000000"/>
        </w:rPr>
        <w:t xml:space="preserve"> ne utječe na odgovornost ugovaratelja za izvršenje ugovora o javnoj nabavi.</w:t>
      </w:r>
    </w:p>
    <w:p w:rsidR="008A4EF4" w:rsidRPr="001806E1" w:rsidRDefault="008A4EF4" w:rsidP="008A4EF4">
      <w:pPr>
        <w:pStyle w:val="Bodytext20"/>
        <w:shd w:val="clear" w:color="auto" w:fill="auto"/>
        <w:spacing w:after="0" w:line="240" w:lineRule="auto"/>
        <w:ind w:firstLine="0"/>
        <w:rPr>
          <w:rFonts w:asciiTheme="majorHAnsi" w:hAnsiTheme="majorHAnsi"/>
          <w:b/>
          <w:bCs/>
          <w:i/>
        </w:rPr>
      </w:pPr>
    </w:p>
    <w:p w:rsidR="00126363" w:rsidRPr="002B16FD" w:rsidRDefault="00126363" w:rsidP="00126363">
      <w:pPr>
        <w:autoSpaceDE w:val="0"/>
        <w:autoSpaceDN w:val="0"/>
        <w:adjustRightInd w:val="0"/>
        <w:jc w:val="both"/>
        <w:rPr>
          <w:rFonts w:asciiTheme="majorHAnsi" w:hAnsiTheme="majorHAnsi" w:cs="Arial"/>
          <w:i/>
          <w:iCs/>
          <w:color w:val="000000"/>
          <w:sz w:val="22"/>
          <w:szCs w:val="22"/>
        </w:rPr>
      </w:pPr>
    </w:p>
    <w:p w:rsidR="00126363" w:rsidRDefault="008A4EF4" w:rsidP="00E20F9B">
      <w:pPr>
        <w:pStyle w:val="Naslov1"/>
        <w:tabs>
          <w:tab w:val="clear" w:pos="644"/>
          <w:tab w:val="left" w:pos="708"/>
        </w:tabs>
        <w:spacing w:before="0" w:after="0"/>
        <w:ind w:left="-426" w:firstLine="0"/>
        <w:rPr>
          <w:rFonts w:ascii="Cambria" w:hAnsi="Cambria"/>
          <w:sz w:val="22"/>
          <w:szCs w:val="22"/>
        </w:rPr>
      </w:pPr>
      <w:r>
        <w:rPr>
          <w:rFonts w:ascii="Cambria" w:hAnsi="Cambria"/>
          <w:sz w:val="22"/>
          <w:szCs w:val="22"/>
        </w:rPr>
        <w:t>1</w:t>
      </w:r>
      <w:r w:rsidR="0091778F">
        <w:rPr>
          <w:rFonts w:ascii="Cambria" w:hAnsi="Cambria"/>
          <w:sz w:val="22"/>
          <w:szCs w:val="22"/>
        </w:rPr>
        <w:t>5</w:t>
      </w:r>
      <w:r>
        <w:rPr>
          <w:rFonts w:ascii="Cambria" w:hAnsi="Cambria"/>
          <w:sz w:val="22"/>
          <w:szCs w:val="22"/>
        </w:rPr>
        <w:t xml:space="preserve">. </w:t>
      </w:r>
      <w:r w:rsidR="00126363">
        <w:rPr>
          <w:rFonts w:ascii="Cambria" w:hAnsi="Cambria"/>
          <w:sz w:val="22"/>
          <w:szCs w:val="22"/>
        </w:rPr>
        <w:t>PROVJERA PONUDITELJA</w:t>
      </w:r>
    </w:p>
    <w:p w:rsidR="00BB6AED" w:rsidRPr="002B16FD" w:rsidRDefault="00BB6AED" w:rsidP="00BB6AED">
      <w:pPr>
        <w:pStyle w:val="Heading10"/>
        <w:keepNext/>
        <w:keepLines/>
        <w:shd w:val="clear" w:color="auto" w:fill="auto"/>
        <w:spacing w:before="0" w:after="0" w:line="240" w:lineRule="auto"/>
        <w:ind w:firstLine="0"/>
        <w:rPr>
          <w:rFonts w:asciiTheme="majorHAnsi" w:hAnsiTheme="majorHAnsi"/>
          <w:b w:val="0"/>
          <w:i/>
        </w:rPr>
      </w:pPr>
      <w:r w:rsidRPr="002B16FD">
        <w:rPr>
          <w:rFonts w:ascii="Cambria" w:hAnsi="Cambria"/>
        </w:rPr>
        <w:t xml:space="preserve"> </w:t>
      </w:r>
      <w:bookmarkStart w:id="4" w:name="_Toc477869337"/>
      <w:r w:rsidRPr="002B16FD">
        <w:rPr>
          <w:rFonts w:asciiTheme="majorHAnsi" w:hAnsiTheme="majorHAnsi"/>
          <w:b w:val="0"/>
        </w:rPr>
        <w:t>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w:t>
      </w:r>
      <w:bookmarkEnd w:id="4"/>
    </w:p>
    <w:p w:rsidR="00BB6AED" w:rsidRPr="002B16FD" w:rsidRDefault="00BB6AED" w:rsidP="00BB6AED">
      <w:pPr>
        <w:pStyle w:val="Heading10"/>
        <w:keepNext/>
        <w:keepLines/>
        <w:shd w:val="clear" w:color="auto" w:fill="auto"/>
        <w:spacing w:before="0" w:after="0" w:line="240" w:lineRule="auto"/>
        <w:ind w:firstLine="0"/>
        <w:rPr>
          <w:rFonts w:asciiTheme="majorHAnsi" w:hAnsiTheme="majorHAnsi"/>
          <w:b w:val="0"/>
          <w:i/>
        </w:rPr>
      </w:pPr>
    </w:p>
    <w:p w:rsidR="00BB6AED" w:rsidRPr="002B16FD" w:rsidRDefault="00BB6AED" w:rsidP="00BB6AED">
      <w:pPr>
        <w:autoSpaceDE w:val="0"/>
        <w:autoSpaceDN w:val="0"/>
        <w:adjustRightInd w:val="0"/>
        <w:rPr>
          <w:rFonts w:asciiTheme="majorHAnsi" w:hAnsiTheme="majorHAnsi" w:cs="Arial"/>
          <w:i/>
          <w:iCs/>
          <w:color w:val="000000"/>
          <w:sz w:val="22"/>
          <w:szCs w:val="22"/>
        </w:rPr>
      </w:pPr>
      <w:r w:rsidRPr="002B16FD">
        <w:rPr>
          <w:rFonts w:asciiTheme="majorHAnsi" w:hAnsiTheme="majorHAnsi" w:cs="Arial"/>
          <w:color w:val="000000"/>
          <w:sz w:val="22"/>
          <w:szCs w:val="22"/>
        </w:rPr>
        <w:t xml:space="preserve">Ako se ne može obaviti takva provjera ili ishoditi takva potvrda, naručitelj može zahtijevati od gospodarskog subjekta da u primjerenom roku, ne kraćem od pet dana, dostavi sve ili dio popratnih dokumenata ili dokaza. </w:t>
      </w:r>
    </w:p>
    <w:p w:rsidR="00BB6AED" w:rsidRPr="002B16FD" w:rsidRDefault="00BB6AED" w:rsidP="00BB6AED">
      <w:pPr>
        <w:autoSpaceDE w:val="0"/>
        <w:autoSpaceDN w:val="0"/>
        <w:adjustRightInd w:val="0"/>
        <w:rPr>
          <w:rFonts w:asciiTheme="majorHAnsi" w:hAnsiTheme="majorHAnsi" w:cs="Arial"/>
          <w:i/>
          <w:iCs/>
          <w:color w:val="000000"/>
          <w:sz w:val="22"/>
          <w:szCs w:val="22"/>
        </w:rPr>
      </w:pPr>
    </w:p>
    <w:p w:rsidR="00BB6AED" w:rsidRPr="002B16FD" w:rsidRDefault="00BB6AED" w:rsidP="00BB6AED">
      <w:pPr>
        <w:autoSpaceDE w:val="0"/>
        <w:autoSpaceDN w:val="0"/>
        <w:adjustRightInd w:val="0"/>
        <w:rPr>
          <w:rFonts w:asciiTheme="majorHAnsi" w:hAnsiTheme="majorHAnsi" w:cs="Arial"/>
          <w:i/>
          <w:iCs/>
          <w:color w:val="000000"/>
          <w:sz w:val="22"/>
          <w:szCs w:val="22"/>
        </w:rPr>
      </w:pPr>
      <w:r w:rsidRPr="002B16FD">
        <w:rPr>
          <w:rFonts w:asciiTheme="majorHAnsi" w:hAnsiTheme="majorHAnsi" w:cs="Arial"/>
          <w:color w:val="000000"/>
          <w:sz w:val="22"/>
          <w:szCs w:val="22"/>
        </w:rPr>
        <w:lastRenderedPageBreak/>
        <w:t xml:space="preserve">Naručitelj napominje da pod ažuriranim popratnim dokumentima smatra svaki dokument u kojem su sadržani podaci važeći te odgovaraju stvarnom činjeničnom stanju u trenutku dostave naručitelju te dokazuju ono što je gospodarski subjekt naveo u ESPD-u. </w:t>
      </w:r>
    </w:p>
    <w:p w:rsidR="00BB6AED" w:rsidRPr="002B16FD" w:rsidRDefault="00BB6AED" w:rsidP="00BB6AED">
      <w:pPr>
        <w:autoSpaceDE w:val="0"/>
        <w:autoSpaceDN w:val="0"/>
        <w:adjustRightInd w:val="0"/>
        <w:rPr>
          <w:rFonts w:asciiTheme="majorHAnsi" w:hAnsiTheme="majorHAnsi" w:cs="Arial"/>
          <w:i/>
          <w:iCs/>
          <w:color w:val="000000"/>
          <w:sz w:val="22"/>
          <w:szCs w:val="22"/>
        </w:rPr>
      </w:pPr>
    </w:p>
    <w:p w:rsidR="00BB6AED" w:rsidRPr="002B16FD" w:rsidRDefault="00BB6AED" w:rsidP="00BB6AED">
      <w:pPr>
        <w:autoSpaceDE w:val="0"/>
        <w:autoSpaceDN w:val="0"/>
        <w:adjustRightInd w:val="0"/>
        <w:rPr>
          <w:rFonts w:asciiTheme="majorHAnsi" w:hAnsiTheme="majorHAnsi" w:cs="Arial"/>
          <w:i/>
          <w:iCs/>
          <w:color w:val="000000"/>
          <w:sz w:val="22"/>
          <w:szCs w:val="22"/>
        </w:rPr>
      </w:pPr>
      <w:r w:rsidRPr="002B16FD">
        <w:rPr>
          <w:rFonts w:asciiTheme="majorHAnsi" w:hAnsiTheme="majorHAnsi" w:cs="Arial"/>
          <w:color w:val="000000"/>
          <w:sz w:val="22"/>
          <w:szCs w:val="22"/>
        </w:rPr>
        <w:t xml:space="preserve">Naručitelj zadržava pravo nakon dostave ažuriranih popratnih dokumenata iskoristiti pravo provjere činjenica navedenih u tim dokumentima sukladno člancima 262. i 264. stavka 4. Zakona o javnoj nabavi. </w:t>
      </w:r>
    </w:p>
    <w:p w:rsidR="00BB6AED" w:rsidRPr="002B16FD" w:rsidRDefault="00BB6AED" w:rsidP="00BB6AED">
      <w:pPr>
        <w:pStyle w:val="Heading10"/>
        <w:keepNext/>
        <w:keepLines/>
        <w:shd w:val="clear" w:color="auto" w:fill="auto"/>
        <w:spacing w:before="0" w:after="0" w:line="240" w:lineRule="auto"/>
        <w:ind w:firstLine="0"/>
        <w:rPr>
          <w:rFonts w:asciiTheme="majorHAnsi" w:eastAsiaTheme="minorEastAsia" w:hAnsiTheme="majorHAnsi"/>
          <w:b w:val="0"/>
          <w:bCs w:val="0"/>
          <w:i/>
          <w:iCs/>
          <w:color w:val="000000"/>
        </w:rPr>
      </w:pPr>
    </w:p>
    <w:p w:rsidR="00126363" w:rsidRPr="002B16FD" w:rsidRDefault="00BB6AED" w:rsidP="00E20F9B">
      <w:pPr>
        <w:pStyle w:val="Naslov1"/>
        <w:tabs>
          <w:tab w:val="clear" w:pos="644"/>
          <w:tab w:val="left" w:pos="708"/>
        </w:tabs>
        <w:spacing w:before="0" w:after="0"/>
        <w:ind w:left="-426" w:firstLine="0"/>
        <w:rPr>
          <w:rFonts w:ascii="Cambria" w:hAnsi="Cambria"/>
          <w:sz w:val="22"/>
          <w:szCs w:val="22"/>
        </w:rPr>
      </w:pPr>
      <w:r w:rsidRPr="002B16FD">
        <w:rPr>
          <w:rFonts w:ascii="Cambria" w:hAnsi="Cambria"/>
          <w:sz w:val="22"/>
          <w:szCs w:val="22"/>
        </w:rPr>
        <w:t>1</w:t>
      </w:r>
      <w:r w:rsidR="0091778F">
        <w:rPr>
          <w:rFonts w:ascii="Cambria" w:hAnsi="Cambria"/>
          <w:sz w:val="22"/>
          <w:szCs w:val="22"/>
        </w:rPr>
        <w:t>6</w:t>
      </w:r>
      <w:r w:rsidRPr="002B16FD">
        <w:rPr>
          <w:rFonts w:ascii="Cambria" w:hAnsi="Cambria"/>
          <w:sz w:val="22"/>
          <w:szCs w:val="22"/>
        </w:rPr>
        <w:t xml:space="preserve">.   </w:t>
      </w:r>
      <w:r w:rsidR="00855533" w:rsidRPr="002B16FD">
        <w:rPr>
          <w:rFonts w:ascii="Cambria" w:hAnsi="Cambria"/>
          <w:sz w:val="22"/>
          <w:szCs w:val="22"/>
        </w:rPr>
        <w:t xml:space="preserve">SADRŽAJ I NAČIN IZRADE PONUDE </w:t>
      </w:r>
      <w:r w:rsidRPr="002B16FD">
        <w:rPr>
          <w:rFonts w:ascii="Cambria" w:hAnsi="Cambria"/>
          <w:sz w:val="22"/>
          <w:szCs w:val="22"/>
        </w:rPr>
        <w:t xml:space="preserve">     </w:t>
      </w:r>
    </w:p>
    <w:p w:rsidR="00855533" w:rsidRPr="002B16FD" w:rsidRDefault="00855533" w:rsidP="00855533">
      <w:pPr>
        <w:autoSpaceDE w:val="0"/>
        <w:autoSpaceDN w:val="0"/>
        <w:adjustRightInd w:val="0"/>
        <w:jc w:val="both"/>
        <w:rPr>
          <w:rFonts w:asciiTheme="majorHAnsi" w:hAnsiTheme="majorHAnsi" w:cs="Arial"/>
          <w:i/>
          <w:iCs/>
          <w:color w:val="000000"/>
          <w:sz w:val="22"/>
          <w:szCs w:val="22"/>
        </w:rPr>
      </w:pPr>
      <w:r w:rsidRPr="002B16FD">
        <w:rPr>
          <w:rFonts w:ascii="Cambria" w:hAnsi="Cambria"/>
          <w:sz w:val="22"/>
          <w:szCs w:val="22"/>
        </w:rPr>
        <w:t xml:space="preserve"> </w:t>
      </w:r>
      <w:r w:rsidRPr="002B16FD">
        <w:rPr>
          <w:rFonts w:asciiTheme="majorHAnsi" w:hAnsiTheme="majorHAnsi" w:cs="Arial"/>
          <w:color w:val="000000"/>
          <w:sz w:val="22"/>
          <w:szCs w:val="22"/>
        </w:rPr>
        <w:t xml:space="preserve">Ponuditelj se pri izradi ponude mora pridržavati zahtjeva i uvjeta iz ove Dokumentacije. Propisani tekst Dokumentacije ne smije se mijenjati i nadopunjavati. Ponuda treba biti popunjena prema uputama iz Dokumentacije. </w:t>
      </w:r>
    </w:p>
    <w:p w:rsidR="00855533" w:rsidRPr="00DA1CB4" w:rsidRDefault="00855533" w:rsidP="00855533">
      <w:pPr>
        <w:autoSpaceDE w:val="0"/>
        <w:autoSpaceDN w:val="0"/>
        <w:adjustRightInd w:val="0"/>
        <w:jc w:val="both"/>
        <w:rPr>
          <w:rFonts w:asciiTheme="majorHAnsi" w:hAnsiTheme="majorHAnsi" w:cs="Arial"/>
          <w:i/>
          <w:iCs/>
          <w:color w:val="000000"/>
          <w:sz w:val="22"/>
          <w:szCs w:val="22"/>
        </w:rPr>
      </w:pPr>
    </w:p>
    <w:p w:rsidR="00855533" w:rsidRPr="000F46F1" w:rsidRDefault="00855533" w:rsidP="00855533">
      <w:pPr>
        <w:autoSpaceDE w:val="0"/>
        <w:autoSpaceDN w:val="0"/>
        <w:adjustRightInd w:val="0"/>
        <w:jc w:val="both"/>
        <w:rPr>
          <w:rFonts w:asciiTheme="majorHAnsi" w:hAnsiTheme="majorHAnsi" w:cs="Arial"/>
          <w:b/>
          <w:i/>
          <w:iCs/>
          <w:color w:val="000000"/>
        </w:rPr>
      </w:pPr>
      <w:r w:rsidRPr="000F46F1">
        <w:rPr>
          <w:rFonts w:asciiTheme="majorHAnsi" w:hAnsiTheme="majorHAnsi" w:cs="Arial"/>
          <w:b/>
          <w:color w:val="000000"/>
        </w:rPr>
        <w:t xml:space="preserve">Ponudu obavezno sačinjavaju: </w:t>
      </w:r>
    </w:p>
    <w:p w:rsidR="00DA1CB4" w:rsidRPr="00DA1CB4" w:rsidRDefault="00DA1CB4" w:rsidP="00855533">
      <w:pPr>
        <w:autoSpaceDE w:val="0"/>
        <w:autoSpaceDN w:val="0"/>
        <w:adjustRightInd w:val="0"/>
        <w:jc w:val="both"/>
        <w:rPr>
          <w:rFonts w:asciiTheme="majorHAnsi" w:hAnsiTheme="majorHAnsi" w:cs="Arial"/>
          <w:color w:val="000000"/>
        </w:rPr>
      </w:pPr>
      <w:r w:rsidRPr="00DA1CB4">
        <w:rPr>
          <w:rFonts w:asciiTheme="majorHAnsi" w:hAnsiTheme="majorHAnsi" w:cs="Arial"/>
          <w:color w:val="000000"/>
        </w:rPr>
        <w:t>1. Uvez ponude koji se generira u EOJN RH prilikom predaje ponude</w:t>
      </w:r>
    </w:p>
    <w:p w:rsidR="00855533" w:rsidRPr="00DA1CB4" w:rsidRDefault="0091778F" w:rsidP="00855533">
      <w:pPr>
        <w:autoSpaceDE w:val="0"/>
        <w:autoSpaceDN w:val="0"/>
        <w:adjustRightInd w:val="0"/>
        <w:jc w:val="both"/>
        <w:rPr>
          <w:rFonts w:asciiTheme="majorHAnsi" w:hAnsiTheme="majorHAnsi" w:cs="Arial"/>
          <w:i/>
          <w:iCs/>
          <w:color w:val="000000"/>
        </w:rPr>
      </w:pPr>
      <w:r>
        <w:rPr>
          <w:rFonts w:asciiTheme="majorHAnsi" w:hAnsiTheme="majorHAnsi" w:cs="Arial"/>
          <w:color w:val="000000"/>
        </w:rPr>
        <w:t>2</w:t>
      </w:r>
      <w:r w:rsidR="00855533" w:rsidRPr="00DA1CB4">
        <w:rPr>
          <w:rFonts w:asciiTheme="majorHAnsi" w:hAnsiTheme="majorHAnsi" w:cs="Arial"/>
          <w:color w:val="000000"/>
        </w:rPr>
        <w:t xml:space="preserve">. Popunjen troškovnik </w:t>
      </w:r>
      <w:r w:rsidR="00DA1CB4" w:rsidRPr="00DA1CB4">
        <w:rPr>
          <w:rFonts w:asciiTheme="majorHAnsi" w:hAnsiTheme="majorHAnsi" w:cs="Arial"/>
          <w:color w:val="000000"/>
        </w:rPr>
        <w:t>(koji je sastavni dio ove Dokumentacije o nabavi prilaže se kao privitak u EOJN</w:t>
      </w:r>
      <w:r w:rsidR="00437BFB">
        <w:rPr>
          <w:rFonts w:asciiTheme="majorHAnsi" w:hAnsiTheme="majorHAnsi" w:cs="Arial"/>
          <w:color w:val="000000"/>
        </w:rPr>
        <w:t>)</w:t>
      </w:r>
    </w:p>
    <w:p w:rsidR="00855533" w:rsidRPr="00DA1CB4" w:rsidRDefault="00855533" w:rsidP="00855533">
      <w:pPr>
        <w:pStyle w:val="Bodytext20"/>
        <w:shd w:val="clear" w:color="auto" w:fill="auto"/>
        <w:spacing w:after="0" w:line="240" w:lineRule="auto"/>
        <w:ind w:firstLine="0"/>
        <w:rPr>
          <w:rFonts w:asciiTheme="majorHAnsi" w:eastAsiaTheme="minorEastAsia" w:hAnsiTheme="majorHAnsi"/>
          <w:i/>
          <w:iCs/>
          <w:color w:val="000000"/>
        </w:rPr>
      </w:pPr>
    </w:p>
    <w:p w:rsidR="00855533" w:rsidRPr="00DA1CB4" w:rsidRDefault="00855533" w:rsidP="00855533">
      <w:pPr>
        <w:pStyle w:val="Bodytext20"/>
        <w:shd w:val="clear" w:color="auto" w:fill="auto"/>
        <w:spacing w:after="0" w:line="240" w:lineRule="auto"/>
        <w:ind w:firstLine="0"/>
        <w:rPr>
          <w:rFonts w:asciiTheme="majorHAnsi" w:eastAsiaTheme="minorEastAsia" w:hAnsiTheme="majorHAnsi"/>
          <w:i/>
          <w:iCs/>
          <w:color w:val="000000"/>
        </w:rPr>
      </w:pPr>
      <w:r w:rsidRPr="00DA1CB4">
        <w:rPr>
          <w:rFonts w:asciiTheme="majorHAnsi" w:eastAsiaTheme="minorEastAsia" w:hAnsiTheme="majorHAnsi"/>
          <w:color w:val="000000"/>
        </w:rPr>
        <w:t>Ponuda se izrađuje na način da čini cjelinu. Ako zbog opsega ili drugih objektivnih okolnosti ponuda ne može biti izrađena na način da čini cjelinu, onda se izrađuje u dva ili više dijelova.</w:t>
      </w:r>
    </w:p>
    <w:p w:rsidR="00855533" w:rsidRPr="00DA1CB4" w:rsidRDefault="00855533" w:rsidP="00855533">
      <w:pPr>
        <w:pStyle w:val="Bodytext20"/>
        <w:shd w:val="clear" w:color="auto" w:fill="auto"/>
        <w:spacing w:after="0" w:line="240" w:lineRule="auto"/>
        <w:ind w:firstLine="0"/>
        <w:rPr>
          <w:rFonts w:asciiTheme="majorHAnsi" w:hAnsiTheme="majorHAnsi"/>
          <w:i/>
        </w:rPr>
      </w:pPr>
    </w:p>
    <w:p w:rsidR="00F85C37" w:rsidRPr="00E20F9B" w:rsidRDefault="00F85C37" w:rsidP="00E20F9B">
      <w:pPr>
        <w:jc w:val="both"/>
        <w:rPr>
          <w:rFonts w:ascii="Cambria" w:hAnsi="Cambria"/>
          <w:color w:val="000000"/>
          <w:sz w:val="22"/>
          <w:szCs w:val="22"/>
        </w:rPr>
      </w:pPr>
    </w:p>
    <w:p w:rsidR="00F85C37" w:rsidRPr="00E20F9B" w:rsidRDefault="007446BC" w:rsidP="00E20F9B">
      <w:pPr>
        <w:pStyle w:val="Naslov1"/>
        <w:tabs>
          <w:tab w:val="clear" w:pos="644"/>
          <w:tab w:val="left" w:pos="708"/>
        </w:tabs>
        <w:spacing w:before="0" w:after="0"/>
        <w:ind w:left="-426" w:firstLine="0"/>
        <w:rPr>
          <w:rFonts w:ascii="Cambria" w:hAnsi="Cambria"/>
          <w:sz w:val="22"/>
          <w:szCs w:val="22"/>
        </w:rPr>
      </w:pPr>
      <w:r w:rsidRPr="009F388F">
        <w:rPr>
          <w:rFonts w:ascii="Cambria" w:hAnsi="Cambria"/>
          <w:sz w:val="22"/>
          <w:szCs w:val="22"/>
        </w:rPr>
        <w:t>1</w:t>
      </w:r>
      <w:r w:rsidR="006A7478">
        <w:rPr>
          <w:rFonts w:ascii="Cambria" w:hAnsi="Cambria"/>
          <w:sz w:val="22"/>
          <w:szCs w:val="22"/>
        </w:rPr>
        <w:t>8</w:t>
      </w:r>
      <w:r w:rsidR="00F85C37" w:rsidRPr="009F388F">
        <w:rPr>
          <w:rFonts w:ascii="Cambria" w:hAnsi="Cambria"/>
          <w:sz w:val="22"/>
          <w:szCs w:val="22"/>
        </w:rPr>
        <w:t>.</w:t>
      </w:r>
      <w:r w:rsidRPr="00E20F9B">
        <w:rPr>
          <w:rFonts w:ascii="Cambria" w:hAnsi="Cambria"/>
          <w:sz w:val="22"/>
          <w:szCs w:val="22"/>
        </w:rPr>
        <w:t xml:space="preserve"> </w:t>
      </w:r>
      <w:r w:rsidR="00D164BD">
        <w:rPr>
          <w:rFonts w:ascii="Cambria" w:hAnsi="Cambria"/>
          <w:sz w:val="22"/>
          <w:szCs w:val="22"/>
        </w:rPr>
        <w:t>NAČIN ELEKTRONIČKE DOSTAVE PONUDE</w:t>
      </w:r>
    </w:p>
    <w:p w:rsidR="008D1141" w:rsidRDefault="008D1141" w:rsidP="008D1141">
      <w:pPr>
        <w:autoSpaceDE w:val="0"/>
        <w:autoSpaceDN w:val="0"/>
        <w:adjustRightInd w:val="0"/>
        <w:rPr>
          <w:rFonts w:asciiTheme="majorHAnsi" w:hAnsiTheme="majorHAnsi" w:cs="Arial"/>
          <w:i/>
          <w:iCs/>
          <w:color w:val="000000"/>
        </w:rPr>
      </w:pPr>
      <w:r w:rsidRPr="001F290D">
        <w:rPr>
          <w:rFonts w:asciiTheme="majorHAnsi" w:hAnsiTheme="majorHAnsi" w:cs="Arial"/>
          <w:color w:val="000000"/>
        </w:rPr>
        <w:t>Obvezna je elektronička dostava ponuda putem EOJN-e. Ponuditelj ne smije dostav</w:t>
      </w:r>
      <w:r w:rsidR="00094229">
        <w:rPr>
          <w:rFonts w:asciiTheme="majorHAnsi" w:hAnsiTheme="majorHAnsi" w:cs="Arial"/>
          <w:color w:val="000000"/>
        </w:rPr>
        <w:t>iti ponudu u papirnatom obliku.</w:t>
      </w:r>
    </w:p>
    <w:p w:rsidR="008D1141" w:rsidRPr="001F290D" w:rsidRDefault="008D1141" w:rsidP="008D1141">
      <w:pPr>
        <w:autoSpaceDE w:val="0"/>
        <w:autoSpaceDN w:val="0"/>
        <w:adjustRightInd w:val="0"/>
        <w:rPr>
          <w:rFonts w:asciiTheme="majorHAnsi" w:hAnsiTheme="majorHAnsi" w:cs="Arial"/>
          <w:i/>
          <w:iCs/>
          <w:color w:val="000000"/>
        </w:rPr>
      </w:pPr>
    </w:p>
    <w:p w:rsidR="008D1141" w:rsidRPr="00EF5370" w:rsidRDefault="008D1141" w:rsidP="008D1141">
      <w:pPr>
        <w:autoSpaceDE w:val="0"/>
        <w:autoSpaceDN w:val="0"/>
        <w:adjustRightInd w:val="0"/>
        <w:rPr>
          <w:rFonts w:asciiTheme="majorHAnsi" w:hAnsiTheme="majorHAnsi" w:cs="Arial"/>
          <w:i/>
          <w:iCs/>
          <w:color w:val="000000"/>
          <w:sz w:val="22"/>
          <w:szCs w:val="22"/>
        </w:rPr>
      </w:pPr>
      <w:r w:rsidRPr="00EF5370">
        <w:rPr>
          <w:rFonts w:asciiTheme="majorHAnsi" w:hAnsiTheme="majorHAnsi" w:cs="Arial"/>
          <w:color w:val="000000"/>
          <w:sz w:val="22"/>
          <w:szCs w:val="22"/>
        </w:rPr>
        <w:t xml:space="preserve">Naručitelj otklanja svaku odgovornost vezanu uz mogući neispravan rad EOJN-a Republike Hrvatske, zastoj u radu EOJN-a ili nemogućnost zainteresiranoga gospodarskog subjekta da ponudu u elektroničkom obliku dostavi u danome roku putem EOJN-a. U slučaju nedostupnosti EOJN-a primijenit će se odredbe članaka 239. do 241. Zakona o javnoj nabavi. </w:t>
      </w:r>
    </w:p>
    <w:p w:rsidR="008D1141" w:rsidRPr="00EF5370" w:rsidRDefault="008D1141" w:rsidP="008D1141">
      <w:pPr>
        <w:autoSpaceDE w:val="0"/>
        <w:autoSpaceDN w:val="0"/>
        <w:adjustRightInd w:val="0"/>
        <w:rPr>
          <w:rFonts w:asciiTheme="majorHAnsi" w:hAnsiTheme="majorHAnsi" w:cs="Arial"/>
          <w:i/>
          <w:iCs/>
          <w:color w:val="000000"/>
          <w:sz w:val="22"/>
          <w:szCs w:val="22"/>
        </w:rPr>
      </w:pPr>
      <w:r w:rsidRPr="00EF5370">
        <w:rPr>
          <w:rFonts w:asciiTheme="majorHAnsi" w:hAnsiTheme="majorHAnsi" w:cs="Arial"/>
          <w:color w:val="000000"/>
          <w:sz w:val="22"/>
          <w:szCs w:val="22"/>
        </w:rPr>
        <w:t xml:space="preserve">Elektronička dostava ponuda provodi se putem EOJN, vezujući se na elektroničku objavu poziva na </w:t>
      </w:r>
      <w:r w:rsidR="00F646F6">
        <w:rPr>
          <w:rFonts w:asciiTheme="majorHAnsi" w:hAnsiTheme="majorHAnsi" w:cs="Arial"/>
          <w:color w:val="000000"/>
          <w:sz w:val="22"/>
          <w:szCs w:val="22"/>
        </w:rPr>
        <w:t>dostavu inicijalne ponude</w:t>
      </w:r>
      <w:r w:rsidRPr="00EF5370">
        <w:rPr>
          <w:rFonts w:asciiTheme="majorHAnsi" w:hAnsiTheme="majorHAnsi" w:cs="Arial"/>
          <w:color w:val="000000"/>
          <w:sz w:val="22"/>
          <w:szCs w:val="22"/>
        </w:rPr>
        <w:t xml:space="preserve"> te na elektronički pristup dokumentaciji </w:t>
      </w:r>
      <w:r w:rsidR="00F646F6">
        <w:rPr>
          <w:rFonts w:asciiTheme="majorHAnsi" w:hAnsiTheme="majorHAnsi" w:cs="Arial"/>
          <w:color w:val="000000"/>
          <w:sz w:val="22"/>
          <w:szCs w:val="22"/>
        </w:rPr>
        <w:t>o nabavi</w:t>
      </w:r>
      <w:r w:rsidRPr="00EF5370">
        <w:rPr>
          <w:rFonts w:asciiTheme="majorHAnsi" w:hAnsiTheme="majorHAnsi" w:cs="Arial"/>
          <w:color w:val="000000"/>
          <w:sz w:val="22"/>
          <w:szCs w:val="22"/>
        </w:rPr>
        <w:t xml:space="preserve">. </w:t>
      </w:r>
    </w:p>
    <w:p w:rsidR="008D1141" w:rsidRPr="00EF5370" w:rsidRDefault="008D1141" w:rsidP="008D1141">
      <w:pPr>
        <w:autoSpaceDE w:val="0"/>
        <w:autoSpaceDN w:val="0"/>
        <w:adjustRightInd w:val="0"/>
        <w:rPr>
          <w:rFonts w:asciiTheme="majorHAnsi" w:hAnsiTheme="majorHAnsi" w:cs="Arial"/>
          <w:i/>
          <w:iCs/>
          <w:color w:val="000000"/>
          <w:sz w:val="22"/>
          <w:szCs w:val="22"/>
        </w:rPr>
      </w:pPr>
    </w:p>
    <w:p w:rsidR="008D1141" w:rsidRPr="00EF5370" w:rsidRDefault="008D1141" w:rsidP="008D1141">
      <w:pPr>
        <w:autoSpaceDE w:val="0"/>
        <w:autoSpaceDN w:val="0"/>
        <w:adjustRightInd w:val="0"/>
        <w:rPr>
          <w:rFonts w:asciiTheme="majorHAnsi" w:hAnsiTheme="majorHAnsi" w:cs="Arial"/>
          <w:i/>
          <w:iCs/>
          <w:color w:val="000000"/>
          <w:sz w:val="22"/>
          <w:szCs w:val="22"/>
        </w:rPr>
      </w:pPr>
      <w:r w:rsidRPr="00EF5370">
        <w:rPr>
          <w:rFonts w:asciiTheme="majorHAnsi" w:hAnsiTheme="majorHAnsi" w:cs="Arial"/>
          <w:color w:val="000000"/>
          <w:sz w:val="22"/>
          <w:szCs w:val="22"/>
        </w:rPr>
        <w:t xml:space="preserve">Prilikom elektroničke dostave ponuda, sva komunikacija, razmjena i pohrana informacija između  ponuditelja i Naručitelja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 </w:t>
      </w:r>
    </w:p>
    <w:p w:rsidR="008D1141" w:rsidRDefault="008D1141" w:rsidP="008D1141">
      <w:pPr>
        <w:pStyle w:val="Bodytext20"/>
        <w:shd w:val="clear" w:color="auto" w:fill="auto"/>
        <w:spacing w:after="0" w:line="240" w:lineRule="auto"/>
        <w:ind w:firstLine="0"/>
        <w:rPr>
          <w:rFonts w:asciiTheme="majorHAnsi" w:eastAsiaTheme="minorEastAsia" w:hAnsiTheme="majorHAnsi"/>
          <w:i/>
          <w:iCs/>
          <w:color w:val="000000"/>
          <w:sz w:val="20"/>
          <w:szCs w:val="20"/>
        </w:rPr>
      </w:pPr>
    </w:p>
    <w:p w:rsidR="00F85C37" w:rsidRPr="00E20F9B" w:rsidRDefault="007446BC" w:rsidP="00E20F9B">
      <w:pPr>
        <w:pStyle w:val="Naslov1"/>
        <w:tabs>
          <w:tab w:val="clear" w:pos="644"/>
          <w:tab w:val="left" w:pos="708"/>
        </w:tabs>
        <w:spacing w:before="0" w:after="0"/>
        <w:ind w:left="-426" w:firstLine="0"/>
        <w:rPr>
          <w:rFonts w:ascii="Cambria" w:hAnsi="Cambria"/>
          <w:sz w:val="22"/>
          <w:szCs w:val="22"/>
        </w:rPr>
      </w:pPr>
      <w:r w:rsidRPr="00E20F9B">
        <w:rPr>
          <w:rFonts w:ascii="Cambria" w:hAnsi="Cambria"/>
          <w:sz w:val="22"/>
          <w:szCs w:val="22"/>
        </w:rPr>
        <w:t>1</w:t>
      </w:r>
      <w:r w:rsidR="006A7478">
        <w:rPr>
          <w:rFonts w:ascii="Cambria" w:hAnsi="Cambria"/>
          <w:sz w:val="22"/>
          <w:szCs w:val="22"/>
        </w:rPr>
        <w:t>9</w:t>
      </w:r>
      <w:r w:rsidR="00F85C37" w:rsidRPr="00E20F9B">
        <w:rPr>
          <w:rFonts w:ascii="Cambria" w:hAnsi="Cambria"/>
          <w:sz w:val="22"/>
          <w:szCs w:val="22"/>
        </w:rPr>
        <w:t>.</w:t>
      </w:r>
      <w:r w:rsidRPr="00E20F9B">
        <w:rPr>
          <w:rFonts w:ascii="Cambria" w:hAnsi="Cambria"/>
          <w:sz w:val="22"/>
          <w:szCs w:val="22"/>
        </w:rPr>
        <w:t xml:space="preserve"> </w:t>
      </w:r>
      <w:r w:rsidR="00F85C37" w:rsidRPr="00E20F9B">
        <w:rPr>
          <w:rFonts w:ascii="Cambria" w:hAnsi="Cambria"/>
          <w:sz w:val="22"/>
          <w:szCs w:val="22"/>
        </w:rPr>
        <w:t xml:space="preserve">DOPUSTIVOST  </w:t>
      </w:r>
      <w:r w:rsidR="008D1141">
        <w:rPr>
          <w:rFonts w:ascii="Cambria" w:hAnsi="Cambria"/>
          <w:sz w:val="22"/>
          <w:szCs w:val="22"/>
        </w:rPr>
        <w:t>VARIJANTE PONUDA</w:t>
      </w:r>
      <w:r w:rsidR="00F85C37" w:rsidRPr="00E20F9B">
        <w:rPr>
          <w:rFonts w:ascii="Cambria" w:hAnsi="Cambria"/>
          <w:sz w:val="22"/>
          <w:szCs w:val="22"/>
        </w:rPr>
        <w:t xml:space="preserve">  </w:t>
      </w:r>
    </w:p>
    <w:p w:rsidR="00F85C37" w:rsidRPr="00E20F9B" w:rsidRDefault="00F85C37" w:rsidP="00E20F9B">
      <w:pPr>
        <w:tabs>
          <w:tab w:val="left" w:pos="360"/>
          <w:tab w:val="left" w:pos="1080"/>
        </w:tabs>
        <w:ind w:left="-426"/>
        <w:rPr>
          <w:rFonts w:ascii="Cambria" w:hAnsi="Cambria"/>
          <w:sz w:val="22"/>
          <w:szCs w:val="22"/>
        </w:rPr>
      </w:pPr>
      <w:r w:rsidRPr="00E20F9B">
        <w:rPr>
          <w:rFonts w:ascii="Cambria" w:hAnsi="Cambria"/>
          <w:sz w:val="22"/>
          <w:szCs w:val="22"/>
        </w:rPr>
        <w:t xml:space="preserve">Nisu dopuštene </w:t>
      </w:r>
      <w:r w:rsidR="008D1141">
        <w:rPr>
          <w:rFonts w:ascii="Cambria" w:hAnsi="Cambria"/>
          <w:sz w:val="22"/>
          <w:szCs w:val="22"/>
        </w:rPr>
        <w:t>varijante</w:t>
      </w:r>
      <w:r w:rsidRPr="00E20F9B">
        <w:rPr>
          <w:rFonts w:ascii="Cambria" w:hAnsi="Cambria"/>
          <w:sz w:val="22"/>
          <w:szCs w:val="22"/>
        </w:rPr>
        <w:t xml:space="preserve"> ponude.</w:t>
      </w:r>
    </w:p>
    <w:p w:rsidR="00F85C37" w:rsidRPr="00E20F9B" w:rsidRDefault="00F85C37" w:rsidP="00E20F9B">
      <w:pPr>
        <w:tabs>
          <w:tab w:val="left" w:pos="360"/>
          <w:tab w:val="left" w:pos="1080"/>
        </w:tabs>
        <w:ind w:left="-426"/>
        <w:rPr>
          <w:rFonts w:ascii="Cambria" w:hAnsi="Cambria"/>
          <w:sz w:val="22"/>
          <w:szCs w:val="22"/>
        </w:rPr>
      </w:pPr>
    </w:p>
    <w:p w:rsidR="00F85C37" w:rsidRPr="00E20F9B" w:rsidRDefault="006A7478" w:rsidP="00E20F9B">
      <w:pPr>
        <w:pStyle w:val="Naslov1"/>
        <w:tabs>
          <w:tab w:val="clear" w:pos="644"/>
          <w:tab w:val="left" w:pos="708"/>
        </w:tabs>
        <w:spacing w:before="0" w:after="0"/>
        <w:ind w:left="-426" w:firstLine="0"/>
        <w:rPr>
          <w:rFonts w:ascii="Cambria" w:hAnsi="Cambria"/>
          <w:sz w:val="22"/>
          <w:szCs w:val="22"/>
        </w:rPr>
      </w:pPr>
      <w:r>
        <w:rPr>
          <w:rFonts w:ascii="Cambria" w:hAnsi="Cambria"/>
          <w:sz w:val="22"/>
          <w:szCs w:val="22"/>
        </w:rPr>
        <w:t>20</w:t>
      </w:r>
      <w:r w:rsidR="00F85C37" w:rsidRPr="00E20F9B">
        <w:rPr>
          <w:rFonts w:ascii="Cambria" w:hAnsi="Cambria"/>
          <w:sz w:val="22"/>
          <w:szCs w:val="22"/>
        </w:rPr>
        <w:t>.</w:t>
      </w:r>
      <w:r w:rsidR="007446BC" w:rsidRPr="00E20F9B">
        <w:rPr>
          <w:rFonts w:ascii="Cambria" w:hAnsi="Cambria"/>
          <w:sz w:val="22"/>
          <w:szCs w:val="22"/>
        </w:rPr>
        <w:t xml:space="preserve"> </w:t>
      </w:r>
      <w:r w:rsidR="00F85C37" w:rsidRPr="00E20F9B">
        <w:rPr>
          <w:rFonts w:ascii="Cambria" w:hAnsi="Cambria"/>
          <w:sz w:val="22"/>
          <w:szCs w:val="22"/>
        </w:rPr>
        <w:t>CIJENA</w:t>
      </w:r>
    </w:p>
    <w:p w:rsidR="00F85C37" w:rsidRPr="00E20F9B" w:rsidRDefault="00190F37" w:rsidP="00E20F9B">
      <w:pPr>
        <w:ind w:left="-426"/>
        <w:jc w:val="both"/>
        <w:rPr>
          <w:rFonts w:ascii="Cambria" w:hAnsi="Cambria"/>
          <w:sz w:val="22"/>
          <w:szCs w:val="22"/>
        </w:rPr>
      </w:pPr>
      <w:r w:rsidRPr="00E20F9B">
        <w:rPr>
          <w:rFonts w:ascii="Cambria" w:hAnsi="Cambria"/>
          <w:sz w:val="22"/>
          <w:szCs w:val="22"/>
        </w:rPr>
        <w:t xml:space="preserve">Ponuditelji su dužni dostaviti </w:t>
      </w:r>
      <w:r w:rsidR="00F85C37" w:rsidRPr="00E20F9B">
        <w:rPr>
          <w:rFonts w:ascii="Cambria" w:hAnsi="Cambria"/>
          <w:sz w:val="22"/>
          <w:szCs w:val="22"/>
        </w:rPr>
        <w:t xml:space="preserve">ponudu s cijenom u kunama. </w:t>
      </w:r>
      <w:r w:rsidRPr="00E20F9B">
        <w:rPr>
          <w:rFonts w:ascii="Cambria" w:hAnsi="Cambria"/>
          <w:sz w:val="22"/>
          <w:szCs w:val="22"/>
        </w:rPr>
        <w:t xml:space="preserve">Cijena je nepromjenjiva. </w:t>
      </w:r>
      <w:r w:rsidR="00F85C37" w:rsidRPr="00E20F9B">
        <w:rPr>
          <w:rFonts w:ascii="Cambria" w:hAnsi="Cambria"/>
          <w:sz w:val="22"/>
          <w:szCs w:val="22"/>
        </w:rPr>
        <w:t xml:space="preserve">Cijena ponude piše se brojkama. Cijena ponude izražava se za cjelokupni predmet nabave. </w:t>
      </w:r>
    </w:p>
    <w:p w:rsidR="00851A29" w:rsidRPr="00E20F9B" w:rsidRDefault="00F85C37" w:rsidP="00E20F9B">
      <w:pPr>
        <w:ind w:left="-426"/>
        <w:jc w:val="both"/>
        <w:rPr>
          <w:rFonts w:ascii="Cambria" w:hAnsi="Cambria"/>
          <w:sz w:val="22"/>
          <w:szCs w:val="22"/>
        </w:rPr>
      </w:pPr>
      <w:r w:rsidRPr="00E20F9B">
        <w:rPr>
          <w:rFonts w:ascii="Cambria" w:hAnsi="Cambria"/>
          <w:sz w:val="22"/>
          <w:szCs w:val="22"/>
        </w:rPr>
        <w:t xml:space="preserve">U cijenu ponude bez poreza na dodanu vrijednost moraju biti uračunati svi troškovi i popusti. </w:t>
      </w:r>
    </w:p>
    <w:p w:rsidR="00F85C37" w:rsidRPr="00E20F9B" w:rsidRDefault="00F85C37" w:rsidP="00E20F9B">
      <w:pPr>
        <w:ind w:left="-426"/>
        <w:jc w:val="both"/>
        <w:rPr>
          <w:rFonts w:ascii="Cambria" w:hAnsi="Cambria"/>
          <w:sz w:val="22"/>
          <w:szCs w:val="22"/>
        </w:rPr>
      </w:pPr>
      <w:r w:rsidRPr="00E20F9B">
        <w:rPr>
          <w:rFonts w:ascii="Cambria" w:hAnsi="Cambria"/>
          <w:sz w:val="22"/>
          <w:szCs w:val="22"/>
        </w:rPr>
        <w:t>Ukupnu cijenu ponude čini cijena ponude s porezom na dodanu vrijednost.</w:t>
      </w:r>
    </w:p>
    <w:p w:rsidR="00190F37" w:rsidRPr="00E20F9B" w:rsidRDefault="00F85C37" w:rsidP="00E20F9B">
      <w:pPr>
        <w:ind w:left="-426"/>
        <w:jc w:val="both"/>
        <w:rPr>
          <w:rFonts w:ascii="Cambria" w:hAnsi="Cambria"/>
          <w:color w:val="000000"/>
          <w:sz w:val="22"/>
          <w:szCs w:val="22"/>
        </w:rPr>
      </w:pPr>
      <w:r w:rsidRPr="00E20F9B">
        <w:rPr>
          <w:rFonts w:ascii="Cambria" w:hAnsi="Cambria"/>
          <w:color w:val="000000"/>
          <w:sz w:val="22"/>
          <w:szCs w:val="22"/>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E750F" w:rsidRDefault="007E750F" w:rsidP="00E20F9B">
      <w:pPr>
        <w:ind w:left="-426"/>
        <w:jc w:val="both"/>
        <w:rPr>
          <w:rFonts w:ascii="Cambria" w:hAnsi="Cambria"/>
          <w:sz w:val="22"/>
          <w:szCs w:val="22"/>
        </w:rPr>
      </w:pPr>
    </w:p>
    <w:p w:rsidR="00190F37" w:rsidRPr="00E20F9B" w:rsidRDefault="00190F37" w:rsidP="00E20F9B">
      <w:pPr>
        <w:ind w:left="-426"/>
        <w:jc w:val="both"/>
        <w:rPr>
          <w:rFonts w:ascii="Cambria" w:hAnsi="Cambria"/>
          <w:sz w:val="22"/>
          <w:szCs w:val="22"/>
        </w:rPr>
      </w:pPr>
      <w:r w:rsidRPr="00E20F9B">
        <w:rPr>
          <w:rFonts w:ascii="Cambria" w:hAnsi="Cambria"/>
          <w:sz w:val="22"/>
          <w:szCs w:val="22"/>
        </w:rPr>
        <w:t>Ponuditelj treba popuniti priloženi troškovnik i upisati sve jedinične i ukupne cijene, kao i sveukupni iznos.</w:t>
      </w:r>
    </w:p>
    <w:p w:rsidR="0080337E" w:rsidRDefault="0080337E" w:rsidP="0080337E">
      <w:pPr>
        <w:ind w:left="-426"/>
        <w:jc w:val="both"/>
        <w:rPr>
          <w:rFonts w:ascii="Cambria" w:hAnsi="Cambria"/>
          <w:sz w:val="22"/>
          <w:szCs w:val="22"/>
        </w:rPr>
      </w:pPr>
      <w:r>
        <w:rPr>
          <w:rFonts w:ascii="Cambria" w:hAnsi="Cambria"/>
          <w:sz w:val="22"/>
          <w:szCs w:val="22"/>
        </w:rPr>
        <w:t>Jedinična cijena u Troškovniku iskazuje se sa svim troškovima i popustima.</w:t>
      </w:r>
    </w:p>
    <w:p w:rsidR="007446BC" w:rsidRPr="00E20F9B" w:rsidRDefault="007446BC" w:rsidP="00E20F9B">
      <w:pPr>
        <w:ind w:left="-426"/>
        <w:jc w:val="both"/>
        <w:rPr>
          <w:rFonts w:ascii="Cambria" w:hAnsi="Cambria"/>
          <w:sz w:val="22"/>
          <w:szCs w:val="22"/>
        </w:rPr>
      </w:pPr>
    </w:p>
    <w:p w:rsidR="00F85C37" w:rsidRPr="00E20F9B" w:rsidRDefault="006A7478" w:rsidP="00E20F9B">
      <w:pPr>
        <w:pStyle w:val="Naslov1"/>
        <w:tabs>
          <w:tab w:val="clear" w:pos="644"/>
          <w:tab w:val="left" w:pos="708"/>
        </w:tabs>
        <w:spacing w:before="0" w:after="0"/>
        <w:ind w:left="-426" w:firstLine="0"/>
        <w:rPr>
          <w:rFonts w:ascii="Cambria" w:hAnsi="Cambria"/>
          <w:sz w:val="22"/>
          <w:szCs w:val="22"/>
        </w:rPr>
      </w:pPr>
      <w:bookmarkStart w:id="5" w:name="_Toc211731139"/>
      <w:bookmarkStart w:id="6" w:name="_Toc203370124"/>
      <w:r>
        <w:rPr>
          <w:rFonts w:ascii="Cambria" w:hAnsi="Cambria"/>
          <w:sz w:val="22"/>
          <w:szCs w:val="22"/>
        </w:rPr>
        <w:lastRenderedPageBreak/>
        <w:t>2</w:t>
      </w:r>
      <w:r w:rsidR="007446BC" w:rsidRPr="00FC248D">
        <w:rPr>
          <w:rFonts w:ascii="Cambria" w:hAnsi="Cambria"/>
          <w:sz w:val="22"/>
          <w:szCs w:val="22"/>
        </w:rPr>
        <w:t>1</w:t>
      </w:r>
      <w:r w:rsidR="00F85C37" w:rsidRPr="00FC248D">
        <w:rPr>
          <w:rFonts w:ascii="Cambria" w:hAnsi="Cambria"/>
          <w:sz w:val="22"/>
          <w:szCs w:val="22"/>
        </w:rPr>
        <w:t>.</w:t>
      </w:r>
      <w:r w:rsidR="007446BC" w:rsidRPr="00E20F9B">
        <w:rPr>
          <w:rFonts w:ascii="Cambria" w:hAnsi="Cambria"/>
          <w:sz w:val="22"/>
          <w:szCs w:val="22"/>
        </w:rPr>
        <w:t xml:space="preserve">  </w:t>
      </w:r>
      <w:r w:rsidR="00F85C37" w:rsidRPr="00E20F9B">
        <w:rPr>
          <w:rFonts w:ascii="Cambria" w:hAnsi="Cambria"/>
          <w:sz w:val="22"/>
          <w:szCs w:val="22"/>
        </w:rPr>
        <w:t>ROK, NAČIN I UVJETI PLAĆANJA</w:t>
      </w:r>
      <w:bookmarkEnd w:id="5"/>
      <w:bookmarkEnd w:id="6"/>
    </w:p>
    <w:p w:rsidR="005565FD" w:rsidRPr="00AD06CE" w:rsidRDefault="009673F0" w:rsidP="005565FD">
      <w:pPr>
        <w:ind w:left="-426"/>
        <w:jc w:val="both"/>
        <w:outlineLvl w:val="0"/>
        <w:rPr>
          <w:rFonts w:asciiTheme="majorHAnsi" w:hAnsiTheme="majorHAnsi"/>
          <w:sz w:val="22"/>
          <w:szCs w:val="22"/>
        </w:rPr>
      </w:pPr>
      <w:r w:rsidRPr="00AD06CE">
        <w:rPr>
          <w:rFonts w:asciiTheme="majorHAnsi" w:hAnsiTheme="majorHAnsi"/>
          <w:sz w:val="22"/>
          <w:szCs w:val="22"/>
        </w:rPr>
        <w:t xml:space="preserve">Obračun i naplata isporučene robe obavit će se nakon potpisom prihvaćenih računa od strane Naručitelja, a sve </w:t>
      </w:r>
      <w:r w:rsidRPr="00AD06CE">
        <w:rPr>
          <w:rFonts w:asciiTheme="majorHAnsi" w:hAnsiTheme="majorHAnsi"/>
          <w:noProof/>
          <w:sz w:val="22"/>
          <w:szCs w:val="22"/>
          <w:lang w:val="pl-PL"/>
        </w:rPr>
        <w:t>prema stvarno isporučenim koli</w:t>
      </w:r>
      <w:r w:rsidRPr="00AD06CE">
        <w:rPr>
          <w:rFonts w:asciiTheme="majorHAnsi" w:hAnsiTheme="majorHAnsi"/>
          <w:noProof/>
          <w:sz w:val="22"/>
          <w:szCs w:val="22"/>
        </w:rPr>
        <w:t>č</w:t>
      </w:r>
      <w:r w:rsidRPr="00AD06CE">
        <w:rPr>
          <w:rFonts w:asciiTheme="majorHAnsi" w:hAnsiTheme="majorHAnsi"/>
          <w:noProof/>
          <w:sz w:val="22"/>
          <w:szCs w:val="22"/>
          <w:lang w:val="pl-PL"/>
        </w:rPr>
        <w:t xml:space="preserve">inama robe </w:t>
      </w:r>
      <w:r w:rsidRPr="00AD06CE">
        <w:rPr>
          <w:rFonts w:asciiTheme="majorHAnsi" w:hAnsiTheme="majorHAnsi"/>
          <w:sz w:val="22"/>
          <w:szCs w:val="22"/>
        </w:rPr>
        <w:t xml:space="preserve"> iz  Troškovnika koje dokazuje dostavnicama potpisanim i ovjerenim od strane </w:t>
      </w:r>
      <w:r w:rsidR="001669F9">
        <w:rPr>
          <w:rFonts w:asciiTheme="majorHAnsi" w:hAnsiTheme="majorHAnsi"/>
          <w:sz w:val="22"/>
          <w:szCs w:val="22"/>
        </w:rPr>
        <w:t>naručitelja.</w:t>
      </w:r>
    </w:p>
    <w:p w:rsidR="00062F13" w:rsidRPr="00AD06CE" w:rsidRDefault="00062F13" w:rsidP="00E20F9B">
      <w:pPr>
        <w:ind w:left="-426"/>
        <w:jc w:val="both"/>
        <w:rPr>
          <w:rFonts w:asciiTheme="majorHAnsi" w:hAnsiTheme="majorHAnsi"/>
          <w:sz w:val="22"/>
          <w:szCs w:val="22"/>
        </w:rPr>
      </w:pPr>
    </w:p>
    <w:p w:rsidR="009673F0" w:rsidRPr="00AD06CE" w:rsidRDefault="009673F0" w:rsidP="00E20F9B">
      <w:pPr>
        <w:ind w:left="-426"/>
        <w:jc w:val="both"/>
        <w:rPr>
          <w:rFonts w:asciiTheme="majorHAnsi" w:hAnsiTheme="majorHAnsi"/>
          <w:sz w:val="22"/>
          <w:szCs w:val="22"/>
        </w:rPr>
      </w:pPr>
      <w:r w:rsidRPr="00AD06CE">
        <w:rPr>
          <w:rFonts w:asciiTheme="majorHAnsi" w:hAnsiTheme="majorHAnsi"/>
          <w:sz w:val="22"/>
          <w:szCs w:val="22"/>
        </w:rPr>
        <w:t xml:space="preserve">Ponuditelj mora svom računu obvezno priložiti račune svojih </w:t>
      </w:r>
      <w:proofErr w:type="spellStart"/>
      <w:r w:rsidRPr="00AD06CE">
        <w:rPr>
          <w:rFonts w:asciiTheme="majorHAnsi" w:hAnsiTheme="majorHAnsi"/>
          <w:sz w:val="22"/>
          <w:szCs w:val="22"/>
        </w:rPr>
        <w:t>podizvoditelja</w:t>
      </w:r>
      <w:proofErr w:type="spellEnd"/>
      <w:r w:rsidRPr="00AD06CE">
        <w:rPr>
          <w:rFonts w:asciiTheme="majorHAnsi" w:hAnsiTheme="majorHAnsi"/>
          <w:sz w:val="22"/>
          <w:szCs w:val="22"/>
        </w:rPr>
        <w:t xml:space="preserve"> koje je prethodno potvrdio.</w:t>
      </w:r>
    </w:p>
    <w:p w:rsidR="001E5BEF" w:rsidRPr="00AD06CE" w:rsidRDefault="001E5BEF" w:rsidP="00E20F9B">
      <w:pPr>
        <w:ind w:left="-426"/>
        <w:jc w:val="both"/>
        <w:rPr>
          <w:rFonts w:asciiTheme="majorHAnsi" w:hAnsiTheme="majorHAnsi"/>
          <w:sz w:val="22"/>
          <w:szCs w:val="22"/>
        </w:rPr>
      </w:pPr>
    </w:p>
    <w:p w:rsidR="009673F0" w:rsidRPr="00AD06CE" w:rsidRDefault="009673F0" w:rsidP="00E20F9B">
      <w:pPr>
        <w:ind w:left="-426"/>
        <w:jc w:val="both"/>
        <w:outlineLvl w:val="0"/>
        <w:rPr>
          <w:rFonts w:asciiTheme="majorHAnsi" w:hAnsiTheme="majorHAnsi"/>
          <w:sz w:val="22"/>
          <w:szCs w:val="22"/>
        </w:rPr>
      </w:pPr>
      <w:r w:rsidRPr="00AD06CE">
        <w:rPr>
          <w:rFonts w:asciiTheme="majorHAnsi" w:hAnsiTheme="majorHAnsi"/>
          <w:sz w:val="22"/>
          <w:szCs w:val="22"/>
        </w:rPr>
        <w:t>Naručitelj se obvezuje ovjereni neprijeporni dio račun</w:t>
      </w:r>
      <w:r w:rsidR="007E750F" w:rsidRPr="00AD06CE">
        <w:rPr>
          <w:rFonts w:asciiTheme="majorHAnsi" w:hAnsiTheme="majorHAnsi"/>
          <w:sz w:val="22"/>
          <w:szCs w:val="22"/>
        </w:rPr>
        <w:t xml:space="preserve">a isplatiti Ponuditelju u roku </w:t>
      </w:r>
      <w:r w:rsidR="00FC248D" w:rsidRPr="0083171A">
        <w:rPr>
          <w:rFonts w:asciiTheme="majorHAnsi" w:hAnsiTheme="majorHAnsi"/>
          <w:sz w:val="22"/>
          <w:szCs w:val="22"/>
        </w:rPr>
        <w:t>6</w:t>
      </w:r>
      <w:r w:rsidRPr="0083171A">
        <w:rPr>
          <w:rFonts w:asciiTheme="majorHAnsi" w:hAnsiTheme="majorHAnsi"/>
          <w:sz w:val="22"/>
          <w:szCs w:val="22"/>
        </w:rPr>
        <w:t>0</w:t>
      </w:r>
      <w:r w:rsidRPr="00EF5370">
        <w:rPr>
          <w:rFonts w:asciiTheme="majorHAnsi" w:hAnsiTheme="majorHAnsi"/>
          <w:color w:val="C0504D" w:themeColor="accent2"/>
          <w:sz w:val="22"/>
          <w:szCs w:val="22"/>
        </w:rPr>
        <w:t xml:space="preserve">  </w:t>
      </w:r>
      <w:r w:rsidRPr="00AD06CE">
        <w:rPr>
          <w:rFonts w:asciiTheme="majorHAnsi" w:hAnsiTheme="majorHAnsi"/>
          <w:sz w:val="22"/>
          <w:szCs w:val="22"/>
        </w:rPr>
        <w:t xml:space="preserve">dana od dana primitka računa, odnosno ugovorom o javnoj nabavi rok i uvjeti plaćanja mogu se promijeniti na opravdani zahtjev naručitelja i uz suglasnost ponuditelja. </w:t>
      </w:r>
    </w:p>
    <w:p w:rsidR="00062F13" w:rsidRPr="00AD06CE" w:rsidRDefault="001669F9" w:rsidP="00E20F9B">
      <w:pPr>
        <w:ind w:left="-426"/>
        <w:jc w:val="both"/>
        <w:outlineLvl w:val="0"/>
        <w:rPr>
          <w:rFonts w:asciiTheme="majorHAnsi" w:hAnsiTheme="majorHAnsi"/>
          <w:sz w:val="22"/>
          <w:szCs w:val="22"/>
        </w:rPr>
      </w:pPr>
      <w:r>
        <w:rPr>
          <w:rFonts w:asciiTheme="majorHAnsi" w:hAnsiTheme="majorHAnsi"/>
          <w:sz w:val="22"/>
          <w:szCs w:val="22"/>
        </w:rPr>
        <w:t>N</w:t>
      </w:r>
      <w:r w:rsidR="00B06A12" w:rsidRPr="00AD06CE">
        <w:rPr>
          <w:rFonts w:asciiTheme="majorHAnsi" w:hAnsiTheme="majorHAnsi"/>
          <w:sz w:val="22"/>
          <w:szCs w:val="22"/>
        </w:rPr>
        <w:t>aručitelj može naručiti i veće količine robe koja je predmet nabave o</w:t>
      </w:r>
      <w:r w:rsidR="005565FD" w:rsidRPr="00AD06CE">
        <w:rPr>
          <w:rFonts w:asciiTheme="majorHAnsi" w:hAnsiTheme="majorHAnsi"/>
          <w:sz w:val="22"/>
          <w:szCs w:val="22"/>
        </w:rPr>
        <w:t>d ponuditelja, ali ne više od 5</w:t>
      </w:r>
      <w:r w:rsidR="00B06A12" w:rsidRPr="00AD06CE">
        <w:rPr>
          <w:rFonts w:asciiTheme="majorHAnsi" w:hAnsiTheme="majorHAnsi"/>
          <w:sz w:val="22"/>
          <w:szCs w:val="22"/>
        </w:rPr>
        <w:t>% vrijednosti osnovnog ugovora.</w:t>
      </w:r>
    </w:p>
    <w:p w:rsidR="008905DF" w:rsidRPr="00E20F9B" w:rsidRDefault="008905DF" w:rsidP="00E20F9B">
      <w:pPr>
        <w:jc w:val="both"/>
        <w:rPr>
          <w:rFonts w:ascii="Cambria" w:hAnsi="Cambria"/>
          <w:bCs/>
          <w:sz w:val="22"/>
          <w:szCs w:val="22"/>
        </w:rPr>
      </w:pPr>
    </w:p>
    <w:p w:rsidR="00F85C37" w:rsidRPr="00202A90" w:rsidRDefault="006A7478" w:rsidP="00E20F9B">
      <w:pPr>
        <w:pStyle w:val="Naslov1"/>
        <w:tabs>
          <w:tab w:val="clear" w:pos="644"/>
          <w:tab w:val="left" w:pos="708"/>
        </w:tabs>
        <w:spacing w:before="0" w:after="0"/>
        <w:ind w:left="-426" w:firstLine="0"/>
        <w:rPr>
          <w:rFonts w:ascii="Cambria" w:hAnsi="Cambria"/>
          <w:sz w:val="22"/>
          <w:szCs w:val="22"/>
        </w:rPr>
      </w:pPr>
      <w:bookmarkStart w:id="7" w:name="_Toc211731140"/>
      <w:bookmarkStart w:id="8" w:name="_Toc203370125"/>
      <w:r>
        <w:rPr>
          <w:rFonts w:ascii="Cambria" w:hAnsi="Cambria"/>
          <w:sz w:val="22"/>
          <w:szCs w:val="22"/>
        </w:rPr>
        <w:t>22</w:t>
      </w:r>
      <w:r w:rsidR="00F85C37" w:rsidRPr="00202A90">
        <w:rPr>
          <w:rFonts w:ascii="Cambria" w:hAnsi="Cambria"/>
          <w:sz w:val="22"/>
          <w:szCs w:val="22"/>
        </w:rPr>
        <w:t>.</w:t>
      </w:r>
      <w:r w:rsidR="007446BC" w:rsidRPr="00202A90">
        <w:rPr>
          <w:rFonts w:ascii="Cambria" w:hAnsi="Cambria"/>
          <w:sz w:val="22"/>
          <w:szCs w:val="22"/>
        </w:rPr>
        <w:t xml:space="preserve"> </w:t>
      </w:r>
      <w:r w:rsidR="00F85C37" w:rsidRPr="00202A90">
        <w:rPr>
          <w:rFonts w:ascii="Cambria" w:hAnsi="Cambria"/>
          <w:sz w:val="22"/>
          <w:szCs w:val="22"/>
        </w:rPr>
        <w:t>ROK VALJANOSTI PONUDE</w:t>
      </w:r>
      <w:bookmarkEnd w:id="7"/>
      <w:bookmarkEnd w:id="8"/>
    </w:p>
    <w:p w:rsidR="001A3D09" w:rsidRPr="00E20F9B" w:rsidRDefault="001A3D09" w:rsidP="00E20F9B">
      <w:pPr>
        <w:ind w:left="-426"/>
        <w:jc w:val="both"/>
        <w:rPr>
          <w:rFonts w:ascii="Cambria" w:hAnsi="Cambria"/>
          <w:sz w:val="22"/>
          <w:szCs w:val="22"/>
        </w:rPr>
      </w:pPr>
      <w:bookmarkStart w:id="9" w:name="_Toc211731141"/>
      <w:bookmarkStart w:id="10" w:name="_Toc203370126"/>
      <w:r w:rsidRPr="00E20F9B">
        <w:rPr>
          <w:rFonts w:ascii="Cambria" w:hAnsi="Cambria"/>
          <w:sz w:val="22"/>
          <w:szCs w:val="22"/>
        </w:rPr>
        <w:t>Rok valjanosti ponude je minimalno  60 (šezdeset) dana od isteka  roka za dostavu ponuda</w:t>
      </w:r>
      <w:r w:rsidR="008D1141">
        <w:rPr>
          <w:rFonts w:ascii="Cambria" w:hAnsi="Cambria"/>
          <w:sz w:val="22"/>
          <w:szCs w:val="22"/>
        </w:rPr>
        <w:t>.</w:t>
      </w:r>
      <w:r w:rsidRPr="00E20F9B">
        <w:rPr>
          <w:rFonts w:ascii="Cambria" w:hAnsi="Cambria"/>
          <w:sz w:val="22"/>
          <w:szCs w:val="22"/>
        </w:rPr>
        <w:t xml:space="preserve"> </w:t>
      </w:r>
    </w:p>
    <w:p w:rsidR="001A3D09" w:rsidRDefault="001A3D09" w:rsidP="00E20F9B">
      <w:pPr>
        <w:ind w:left="-426"/>
        <w:rPr>
          <w:rFonts w:ascii="Cambria" w:hAnsi="Cambria"/>
          <w:sz w:val="22"/>
          <w:szCs w:val="22"/>
        </w:rPr>
      </w:pPr>
      <w:r w:rsidRPr="00E20F9B">
        <w:rPr>
          <w:rFonts w:ascii="Cambria" w:hAnsi="Cambria"/>
          <w:sz w:val="22"/>
          <w:szCs w:val="22"/>
        </w:rPr>
        <w:t>Naručitelj zadržava pravo pisanim putem zatražiti izjavu o produljenju roka valjanosti ponude.</w:t>
      </w:r>
    </w:p>
    <w:p w:rsidR="006A7478" w:rsidRPr="00E20F9B" w:rsidRDefault="006A7478" w:rsidP="00E20F9B">
      <w:pPr>
        <w:ind w:left="-426"/>
        <w:rPr>
          <w:rFonts w:ascii="Cambria" w:hAnsi="Cambria"/>
          <w:sz w:val="22"/>
          <w:szCs w:val="22"/>
        </w:rPr>
      </w:pPr>
    </w:p>
    <w:bookmarkEnd w:id="9"/>
    <w:bookmarkEnd w:id="10"/>
    <w:p w:rsidR="00F85C37" w:rsidRPr="00E20F9B" w:rsidRDefault="007446BC" w:rsidP="00E20F9B">
      <w:pPr>
        <w:pStyle w:val="Naslov1"/>
        <w:tabs>
          <w:tab w:val="clear" w:pos="644"/>
          <w:tab w:val="left" w:pos="708"/>
        </w:tabs>
        <w:spacing w:before="0" w:after="0"/>
        <w:ind w:left="-426" w:firstLine="0"/>
        <w:rPr>
          <w:rFonts w:ascii="Cambria" w:hAnsi="Cambria"/>
          <w:sz w:val="22"/>
          <w:szCs w:val="22"/>
        </w:rPr>
      </w:pPr>
      <w:r w:rsidRPr="00E20F9B">
        <w:rPr>
          <w:rFonts w:ascii="Cambria" w:hAnsi="Cambria"/>
          <w:sz w:val="22"/>
          <w:szCs w:val="22"/>
        </w:rPr>
        <w:t>2</w:t>
      </w:r>
      <w:r w:rsidR="006A7478">
        <w:rPr>
          <w:rFonts w:ascii="Cambria" w:hAnsi="Cambria"/>
          <w:sz w:val="22"/>
          <w:szCs w:val="22"/>
        </w:rPr>
        <w:t>3</w:t>
      </w:r>
      <w:r w:rsidR="00F85C37" w:rsidRPr="00E20F9B">
        <w:rPr>
          <w:rFonts w:ascii="Cambria" w:hAnsi="Cambria"/>
          <w:sz w:val="22"/>
          <w:szCs w:val="22"/>
        </w:rPr>
        <w:t>.</w:t>
      </w:r>
      <w:r w:rsidRPr="00E20F9B">
        <w:rPr>
          <w:rFonts w:ascii="Cambria" w:hAnsi="Cambria"/>
          <w:sz w:val="22"/>
          <w:szCs w:val="22"/>
        </w:rPr>
        <w:t xml:space="preserve"> </w:t>
      </w:r>
      <w:r w:rsidR="00F85C37" w:rsidRPr="00E20F9B">
        <w:rPr>
          <w:rFonts w:ascii="Cambria" w:hAnsi="Cambria"/>
          <w:sz w:val="22"/>
          <w:szCs w:val="22"/>
        </w:rPr>
        <w:t>KRITERIJ ZA ODABIR PONUDE</w:t>
      </w:r>
    </w:p>
    <w:p w:rsidR="007317D5" w:rsidRDefault="00EF5370" w:rsidP="00E20F9B">
      <w:pPr>
        <w:ind w:left="-426"/>
        <w:jc w:val="both"/>
        <w:rPr>
          <w:rFonts w:ascii="Cambria" w:hAnsi="Cambria"/>
          <w:bCs/>
          <w:sz w:val="22"/>
          <w:szCs w:val="22"/>
        </w:rPr>
      </w:pPr>
      <w:bookmarkStart w:id="11" w:name="_Toc211731143"/>
      <w:r>
        <w:rPr>
          <w:rFonts w:ascii="Cambria" w:hAnsi="Cambria"/>
          <w:bCs/>
          <w:sz w:val="22"/>
          <w:szCs w:val="22"/>
        </w:rPr>
        <w:t xml:space="preserve">Kriterij za odabir ponude sukladno članku </w:t>
      </w:r>
      <w:r w:rsidR="003F328C">
        <w:rPr>
          <w:rFonts w:ascii="Cambria" w:hAnsi="Cambria"/>
          <w:bCs/>
          <w:sz w:val="22"/>
          <w:szCs w:val="22"/>
        </w:rPr>
        <w:t>284. stavku 5. ZJN 2016 je ekonomski najpovoljnija ponuda, a koja se utvrđuje na temelju cijene.</w:t>
      </w:r>
    </w:p>
    <w:p w:rsidR="00437BFB" w:rsidRDefault="00437BFB" w:rsidP="00E20F9B">
      <w:pPr>
        <w:pStyle w:val="Naslov1"/>
        <w:tabs>
          <w:tab w:val="clear" w:pos="644"/>
          <w:tab w:val="left" w:pos="708"/>
        </w:tabs>
        <w:spacing w:before="0" w:after="0"/>
        <w:ind w:left="-426" w:firstLine="0"/>
        <w:rPr>
          <w:rFonts w:ascii="Cambria" w:hAnsi="Cambria"/>
          <w:sz w:val="22"/>
          <w:szCs w:val="22"/>
        </w:rPr>
      </w:pPr>
    </w:p>
    <w:p w:rsidR="00F85C37" w:rsidRPr="00E20F9B" w:rsidRDefault="007446BC" w:rsidP="00E20F9B">
      <w:pPr>
        <w:pStyle w:val="Naslov1"/>
        <w:tabs>
          <w:tab w:val="clear" w:pos="644"/>
          <w:tab w:val="left" w:pos="708"/>
        </w:tabs>
        <w:spacing w:before="0" w:after="0"/>
        <w:ind w:left="-426" w:firstLine="0"/>
        <w:rPr>
          <w:rFonts w:ascii="Cambria" w:hAnsi="Cambria"/>
          <w:sz w:val="22"/>
          <w:szCs w:val="22"/>
        </w:rPr>
      </w:pPr>
      <w:r w:rsidRPr="00E20F9B">
        <w:rPr>
          <w:rFonts w:ascii="Cambria" w:hAnsi="Cambria"/>
          <w:sz w:val="22"/>
          <w:szCs w:val="22"/>
        </w:rPr>
        <w:t>2</w:t>
      </w:r>
      <w:r w:rsidR="006A7478">
        <w:rPr>
          <w:rFonts w:ascii="Cambria" w:hAnsi="Cambria"/>
          <w:sz w:val="22"/>
          <w:szCs w:val="22"/>
        </w:rPr>
        <w:t>4</w:t>
      </w:r>
      <w:r w:rsidR="00F85C37" w:rsidRPr="00E20F9B">
        <w:rPr>
          <w:rFonts w:ascii="Cambria" w:hAnsi="Cambria"/>
          <w:sz w:val="22"/>
          <w:szCs w:val="22"/>
        </w:rPr>
        <w:t>.</w:t>
      </w:r>
      <w:r w:rsidRPr="00E20F9B">
        <w:rPr>
          <w:rFonts w:ascii="Cambria" w:hAnsi="Cambria"/>
          <w:sz w:val="22"/>
          <w:szCs w:val="22"/>
        </w:rPr>
        <w:t xml:space="preserve"> </w:t>
      </w:r>
      <w:r w:rsidR="00F85C37" w:rsidRPr="00E20F9B">
        <w:rPr>
          <w:rFonts w:ascii="Cambria" w:hAnsi="Cambria"/>
          <w:sz w:val="22"/>
          <w:szCs w:val="22"/>
        </w:rPr>
        <w:t>JEZIK PONUDE</w:t>
      </w:r>
      <w:bookmarkEnd w:id="11"/>
    </w:p>
    <w:p w:rsidR="00F85C37" w:rsidRPr="00E20F9B" w:rsidRDefault="00F85C37" w:rsidP="00E20F9B">
      <w:pPr>
        <w:ind w:left="-426"/>
        <w:jc w:val="both"/>
        <w:rPr>
          <w:rFonts w:ascii="Cambria" w:hAnsi="Cambria"/>
          <w:sz w:val="22"/>
          <w:szCs w:val="22"/>
        </w:rPr>
      </w:pPr>
      <w:bookmarkStart w:id="12" w:name="_Toc211731144"/>
      <w:r w:rsidRPr="00E20F9B">
        <w:rPr>
          <w:rFonts w:ascii="Cambria" w:hAnsi="Cambria"/>
          <w:sz w:val="22"/>
          <w:szCs w:val="22"/>
        </w:rPr>
        <w:t>Ponuda mora biti izrađena na hrvatskom jeziku</w:t>
      </w:r>
      <w:r w:rsidR="003F328C">
        <w:rPr>
          <w:rFonts w:ascii="Cambria" w:hAnsi="Cambria"/>
          <w:sz w:val="22"/>
          <w:szCs w:val="22"/>
        </w:rPr>
        <w:t xml:space="preserve"> i latiničnom pismu</w:t>
      </w:r>
      <w:r w:rsidRPr="00E20F9B">
        <w:rPr>
          <w:rFonts w:ascii="Cambria" w:hAnsi="Cambria"/>
          <w:sz w:val="22"/>
          <w:szCs w:val="22"/>
        </w:rPr>
        <w:t xml:space="preserve">. </w:t>
      </w:r>
    </w:p>
    <w:bookmarkEnd w:id="12"/>
    <w:p w:rsidR="00795CF9" w:rsidRDefault="00795CF9" w:rsidP="00E20F9B">
      <w:pPr>
        <w:pStyle w:val="Naslov1"/>
        <w:tabs>
          <w:tab w:val="clear" w:pos="644"/>
          <w:tab w:val="left" w:pos="708"/>
        </w:tabs>
        <w:spacing w:before="0" w:after="0"/>
        <w:ind w:left="-426" w:firstLine="0"/>
        <w:rPr>
          <w:rFonts w:ascii="Cambria" w:hAnsi="Cambria"/>
          <w:sz w:val="22"/>
          <w:szCs w:val="22"/>
        </w:rPr>
      </w:pPr>
    </w:p>
    <w:p w:rsidR="00F85C37" w:rsidRPr="00E20F9B" w:rsidRDefault="002F58BF" w:rsidP="00E20F9B">
      <w:pPr>
        <w:pStyle w:val="Naslov1"/>
        <w:tabs>
          <w:tab w:val="clear" w:pos="644"/>
          <w:tab w:val="left" w:pos="708"/>
        </w:tabs>
        <w:spacing w:before="0" w:after="0"/>
        <w:ind w:left="-426" w:firstLine="0"/>
        <w:rPr>
          <w:rFonts w:ascii="Cambria" w:hAnsi="Cambria"/>
          <w:sz w:val="22"/>
          <w:szCs w:val="22"/>
        </w:rPr>
      </w:pPr>
      <w:r w:rsidRPr="00FC248D">
        <w:rPr>
          <w:rFonts w:ascii="Cambria" w:hAnsi="Cambria"/>
          <w:sz w:val="22"/>
          <w:szCs w:val="22"/>
        </w:rPr>
        <w:t>2</w:t>
      </w:r>
      <w:r w:rsidR="006A7478">
        <w:rPr>
          <w:rFonts w:ascii="Cambria" w:hAnsi="Cambria"/>
          <w:sz w:val="22"/>
          <w:szCs w:val="22"/>
        </w:rPr>
        <w:t>5</w:t>
      </w:r>
      <w:r w:rsidR="00F85C37" w:rsidRPr="00FC248D">
        <w:rPr>
          <w:rFonts w:ascii="Cambria" w:hAnsi="Cambria"/>
          <w:sz w:val="22"/>
          <w:szCs w:val="22"/>
        </w:rPr>
        <w:t>.</w:t>
      </w:r>
      <w:r w:rsidR="00315509" w:rsidRPr="00E20F9B">
        <w:rPr>
          <w:rFonts w:ascii="Cambria" w:hAnsi="Cambria"/>
          <w:sz w:val="22"/>
          <w:szCs w:val="22"/>
        </w:rPr>
        <w:t xml:space="preserve"> </w:t>
      </w:r>
      <w:r w:rsidR="00F85C37" w:rsidRPr="00E20F9B">
        <w:rPr>
          <w:rFonts w:ascii="Cambria" w:hAnsi="Cambria"/>
          <w:sz w:val="22"/>
          <w:szCs w:val="22"/>
        </w:rPr>
        <w:t>DATUM, VRIJEME I MJESTO DOSTAVE PONUDA</w:t>
      </w:r>
    </w:p>
    <w:p w:rsidR="00F85C37" w:rsidRPr="00E20F9B" w:rsidRDefault="00F85C37" w:rsidP="00E20F9B">
      <w:pPr>
        <w:ind w:left="-426"/>
        <w:jc w:val="both"/>
        <w:rPr>
          <w:rFonts w:ascii="Cambria" w:hAnsi="Cambria"/>
          <w:sz w:val="22"/>
          <w:szCs w:val="22"/>
        </w:rPr>
      </w:pPr>
      <w:r w:rsidRPr="00E20F9B">
        <w:rPr>
          <w:rFonts w:ascii="Cambria" w:hAnsi="Cambria"/>
          <w:sz w:val="22"/>
          <w:szCs w:val="22"/>
        </w:rPr>
        <w:t xml:space="preserve">Rok za dostavu ponude je </w:t>
      </w:r>
      <w:r w:rsidR="00315509" w:rsidRPr="00E20F9B">
        <w:rPr>
          <w:rFonts w:ascii="Cambria" w:hAnsi="Cambria"/>
          <w:sz w:val="22"/>
          <w:szCs w:val="22"/>
        </w:rPr>
        <w:t xml:space="preserve"> </w:t>
      </w:r>
      <w:r w:rsidR="00B865E0">
        <w:rPr>
          <w:rFonts w:ascii="Cambria" w:hAnsi="Cambria"/>
          <w:b/>
          <w:sz w:val="22"/>
          <w:szCs w:val="22"/>
        </w:rPr>
        <w:t>15</w:t>
      </w:r>
      <w:r w:rsidR="0043294F">
        <w:rPr>
          <w:rFonts w:ascii="Cambria" w:hAnsi="Cambria"/>
          <w:b/>
          <w:sz w:val="22"/>
          <w:szCs w:val="22"/>
        </w:rPr>
        <w:t>.11.201</w:t>
      </w:r>
      <w:r w:rsidR="00B865E0">
        <w:rPr>
          <w:rFonts w:ascii="Cambria" w:hAnsi="Cambria"/>
          <w:b/>
          <w:sz w:val="22"/>
          <w:szCs w:val="22"/>
        </w:rPr>
        <w:t>9</w:t>
      </w:r>
      <w:bookmarkStart w:id="13" w:name="_GoBack"/>
      <w:bookmarkEnd w:id="13"/>
      <w:r w:rsidRPr="00E20F9B">
        <w:rPr>
          <w:rFonts w:ascii="Cambria" w:hAnsi="Cambria"/>
          <w:b/>
          <w:sz w:val="22"/>
          <w:szCs w:val="22"/>
        </w:rPr>
        <w:t xml:space="preserve">. </w:t>
      </w:r>
      <w:r w:rsidR="009F6409" w:rsidRPr="00E20F9B">
        <w:rPr>
          <w:rFonts w:ascii="Cambria" w:hAnsi="Cambria"/>
          <w:b/>
          <w:sz w:val="22"/>
          <w:szCs w:val="22"/>
        </w:rPr>
        <w:t>g</w:t>
      </w:r>
      <w:r w:rsidRPr="00E20F9B">
        <w:rPr>
          <w:rFonts w:ascii="Cambria" w:hAnsi="Cambria"/>
          <w:b/>
          <w:sz w:val="22"/>
          <w:szCs w:val="22"/>
        </w:rPr>
        <w:t>odine</w:t>
      </w:r>
      <w:r w:rsidR="009673F0" w:rsidRPr="00E20F9B">
        <w:rPr>
          <w:rFonts w:ascii="Cambria" w:hAnsi="Cambria"/>
          <w:b/>
          <w:sz w:val="22"/>
          <w:szCs w:val="22"/>
        </w:rPr>
        <w:t xml:space="preserve"> do 1</w:t>
      </w:r>
      <w:r w:rsidR="00795CF9">
        <w:rPr>
          <w:rFonts w:ascii="Cambria" w:hAnsi="Cambria"/>
          <w:b/>
          <w:sz w:val="22"/>
          <w:szCs w:val="22"/>
        </w:rPr>
        <w:t>2</w:t>
      </w:r>
      <w:r w:rsidR="009F6409" w:rsidRPr="00E20F9B">
        <w:rPr>
          <w:rFonts w:ascii="Cambria" w:hAnsi="Cambria"/>
          <w:b/>
          <w:sz w:val="22"/>
          <w:szCs w:val="22"/>
        </w:rPr>
        <w:t xml:space="preserve"> sati.</w:t>
      </w:r>
    </w:p>
    <w:p w:rsidR="006A7478" w:rsidRDefault="006A7478" w:rsidP="00E20F9B">
      <w:pPr>
        <w:ind w:left="-426"/>
        <w:jc w:val="both"/>
        <w:rPr>
          <w:rFonts w:ascii="Cambria" w:hAnsi="Cambria"/>
          <w:b/>
          <w:sz w:val="22"/>
          <w:szCs w:val="22"/>
        </w:rPr>
      </w:pPr>
    </w:p>
    <w:p w:rsidR="00F85C37" w:rsidRDefault="007F0A59" w:rsidP="00E20F9B">
      <w:pPr>
        <w:ind w:left="-426"/>
        <w:jc w:val="both"/>
        <w:rPr>
          <w:rFonts w:ascii="Cambria" w:hAnsi="Cambria"/>
          <w:b/>
          <w:sz w:val="22"/>
          <w:szCs w:val="22"/>
        </w:rPr>
      </w:pPr>
      <w:r w:rsidRPr="003F328C">
        <w:rPr>
          <w:rFonts w:ascii="Cambria" w:hAnsi="Cambria"/>
          <w:b/>
          <w:sz w:val="22"/>
          <w:szCs w:val="22"/>
        </w:rPr>
        <w:t>O</w:t>
      </w:r>
      <w:r w:rsidR="00315509" w:rsidRPr="003F328C">
        <w:rPr>
          <w:rFonts w:ascii="Cambria" w:hAnsi="Cambria"/>
          <w:b/>
          <w:sz w:val="22"/>
          <w:szCs w:val="22"/>
        </w:rPr>
        <w:t>tvaranje ponude</w:t>
      </w:r>
      <w:r w:rsidR="0064615C" w:rsidRPr="003F328C">
        <w:rPr>
          <w:rFonts w:ascii="Cambria" w:hAnsi="Cambria"/>
          <w:b/>
          <w:sz w:val="22"/>
          <w:szCs w:val="22"/>
        </w:rPr>
        <w:t xml:space="preserve"> nije javno.</w:t>
      </w:r>
    </w:p>
    <w:p w:rsidR="006A7478" w:rsidRPr="003F328C" w:rsidRDefault="006A7478" w:rsidP="00E20F9B">
      <w:pPr>
        <w:ind w:left="-426"/>
        <w:jc w:val="both"/>
        <w:rPr>
          <w:rFonts w:ascii="Cambria" w:hAnsi="Cambria"/>
          <w:b/>
          <w:sz w:val="22"/>
          <w:szCs w:val="22"/>
        </w:rPr>
      </w:pPr>
    </w:p>
    <w:p w:rsidR="00315509" w:rsidRDefault="00315509" w:rsidP="00E20F9B">
      <w:pPr>
        <w:ind w:left="-426"/>
        <w:jc w:val="both"/>
        <w:rPr>
          <w:rFonts w:ascii="Cambria" w:hAnsi="Cambria"/>
          <w:sz w:val="22"/>
          <w:szCs w:val="22"/>
        </w:rPr>
      </w:pPr>
      <w:r w:rsidRPr="00E20F9B">
        <w:rPr>
          <w:rFonts w:ascii="Cambria" w:hAnsi="Cambria"/>
          <w:sz w:val="22"/>
          <w:szCs w:val="22"/>
        </w:rPr>
        <w:t xml:space="preserve">U pristigloj inicijalnoj ponudi Naručitelj najprije </w:t>
      </w:r>
      <w:r w:rsidR="0032676D">
        <w:rPr>
          <w:rFonts w:ascii="Cambria" w:hAnsi="Cambria"/>
          <w:sz w:val="22"/>
          <w:szCs w:val="22"/>
        </w:rPr>
        <w:t>provjerava odsutnost osnova za isključenje gospodarskog subjekta zatim ispunjenje ostalih koji su utvrđeni u ovoj Dokumentaciji o nabavi.</w:t>
      </w:r>
      <w:r w:rsidR="007317D5" w:rsidRPr="00E20F9B">
        <w:rPr>
          <w:rFonts w:ascii="Cambria" w:hAnsi="Cambria"/>
          <w:sz w:val="22"/>
          <w:szCs w:val="22"/>
        </w:rPr>
        <w:t xml:space="preserve"> </w:t>
      </w:r>
      <w:r w:rsidRPr="00E20F9B">
        <w:rPr>
          <w:rFonts w:ascii="Cambria" w:hAnsi="Cambria"/>
          <w:sz w:val="22"/>
          <w:szCs w:val="22"/>
        </w:rPr>
        <w:t>Inicijalna ponuda koja odgovara svim zahtjevima i potrebama Naručitelja može biti i konačna.</w:t>
      </w:r>
      <w:r w:rsidR="009673F0" w:rsidRPr="00E20F9B">
        <w:rPr>
          <w:rFonts w:ascii="Cambria" w:hAnsi="Cambria"/>
          <w:sz w:val="22"/>
          <w:szCs w:val="22"/>
        </w:rPr>
        <w:t xml:space="preserve"> </w:t>
      </w:r>
      <w:r w:rsidRPr="00E20F9B">
        <w:rPr>
          <w:rFonts w:ascii="Cambria" w:hAnsi="Cambria"/>
          <w:sz w:val="22"/>
          <w:szCs w:val="22"/>
        </w:rPr>
        <w:t>Ako je potrebno, nakon pregleda inicijalne ponude, naručitelj će pozvati ponuditelja na izmjenu i/ili dopunu inicijalne ponude ili na dostavu konačne ponude</w:t>
      </w:r>
      <w:r w:rsidR="00272492" w:rsidRPr="00E20F9B">
        <w:rPr>
          <w:rFonts w:ascii="Cambria" w:hAnsi="Cambria"/>
          <w:sz w:val="22"/>
          <w:szCs w:val="22"/>
        </w:rPr>
        <w:t>.</w:t>
      </w:r>
    </w:p>
    <w:p w:rsidR="001669F9" w:rsidRPr="00E20F9B" w:rsidRDefault="001669F9" w:rsidP="00E20F9B">
      <w:pPr>
        <w:ind w:left="-426"/>
        <w:jc w:val="both"/>
        <w:rPr>
          <w:rFonts w:ascii="Cambria" w:hAnsi="Cambria"/>
          <w:sz w:val="22"/>
          <w:szCs w:val="22"/>
        </w:rPr>
      </w:pPr>
    </w:p>
    <w:p w:rsidR="00F85C37" w:rsidRPr="00E20F9B" w:rsidRDefault="009D5CC4" w:rsidP="00E20F9B">
      <w:pPr>
        <w:pStyle w:val="Naslov1"/>
        <w:tabs>
          <w:tab w:val="clear" w:pos="644"/>
          <w:tab w:val="left" w:pos="708"/>
        </w:tabs>
        <w:spacing w:before="0" w:after="0"/>
        <w:ind w:left="-426" w:firstLine="0"/>
        <w:rPr>
          <w:rFonts w:ascii="Cambria" w:hAnsi="Cambria"/>
          <w:sz w:val="22"/>
          <w:szCs w:val="22"/>
        </w:rPr>
      </w:pPr>
      <w:r w:rsidRPr="00E20F9B">
        <w:rPr>
          <w:rFonts w:ascii="Cambria" w:hAnsi="Cambria"/>
          <w:sz w:val="22"/>
          <w:szCs w:val="22"/>
        </w:rPr>
        <w:t>2</w:t>
      </w:r>
      <w:r w:rsidR="006A7478">
        <w:rPr>
          <w:rFonts w:ascii="Cambria" w:hAnsi="Cambria"/>
          <w:sz w:val="22"/>
          <w:szCs w:val="22"/>
        </w:rPr>
        <w:t>6</w:t>
      </w:r>
      <w:r w:rsidR="00F85C37" w:rsidRPr="00E20F9B">
        <w:rPr>
          <w:rFonts w:ascii="Cambria" w:hAnsi="Cambria"/>
          <w:sz w:val="22"/>
          <w:szCs w:val="22"/>
        </w:rPr>
        <w:t>.</w:t>
      </w:r>
      <w:r w:rsidRPr="00E20F9B">
        <w:rPr>
          <w:rFonts w:ascii="Cambria" w:hAnsi="Cambria"/>
          <w:sz w:val="22"/>
          <w:szCs w:val="22"/>
        </w:rPr>
        <w:t xml:space="preserve"> </w:t>
      </w:r>
      <w:r w:rsidR="00F85C37" w:rsidRPr="00E20F9B">
        <w:rPr>
          <w:rFonts w:ascii="Cambria" w:hAnsi="Cambria"/>
          <w:sz w:val="22"/>
          <w:szCs w:val="22"/>
        </w:rPr>
        <w:t>ROK DONOŠENJA ODLUKE O ODABIRU I ODLUKE O PONIŠTENJU</w:t>
      </w:r>
    </w:p>
    <w:p w:rsidR="006F4A49" w:rsidRPr="00E20F9B" w:rsidRDefault="006F4A49" w:rsidP="00E20F9B">
      <w:pPr>
        <w:rPr>
          <w:rFonts w:ascii="Cambria" w:hAnsi="Cambria"/>
          <w:sz w:val="22"/>
          <w:szCs w:val="22"/>
          <w:lang w:eastAsia="en-US"/>
        </w:rPr>
      </w:pPr>
    </w:p>
    <w:p w:rsidR="005D2BF5" w:rsidRPr="00E20F9B" w:rsidRDefault="00F85C37" w:rsidP="00E20F9B">
      <w:pPr>
        <w:ind w:left="-426"/>
        <w:jc w:val="both"/>
        <w:rPr>
          <w:rFonts w:ascii="Cambria" w:hAnsi="Cambria"/>
          <w:color w:val="000000"/>
          <w:sz w:val="22"/>
          <w:szCs w:val="22"/>
        </w:rPr>
      </w:pPr>
      <w:bookmarkStart w:id="14" w:name="_Toc211731149"/>
      <w:r w:rsidRPr="00E20F9B">
        <w:rPr>
          <w:rFonts w:ascii="Cambria" w:hAnsi="Cambria"/>
          <w:color w:val="000000"/>
          <w:sz w:val="22"/>
          <w:szCs w:val="22"/>
        </w:rPr>
        <w:t xml:space="preserve">Naručitelj će primijeniti postupak donošenja Odluke o odabiru ili Odluke o poništenju u skladu sa </w:t>
      </w:r>
      <w:r w:rsidR="003F328C">
        <w:rPr>
          <w:rFonts w:ascii="Cambria" w:hAnsi="Cambria"/>
          <w:color w:val="000000"/>
          <w:sz w:val="22"/>
          <w:szCs w:val="22"/>
        </w:rPr>
        <w:t>ZJN 2016.</w:t>
      </w:r>
    </w:p>
    <w:p w:rsidR="00D65E68" w:rsidRDefault="00D65E68" w:rsidP="00E20F9B">
      <w:pPr>
        <w:ind w:left="-426"/>
        <w:jc w:val="both"/>
        <w:rPr>
          <w:rFonts w:ascii="Cambria" w:hAnsi="Cambria"/>
          <w:color w:val="000000"/>
          <w:sz w:val="22"/>
          <w:szCs w:val="22"/>
        </w:rPr>
      </w:pPr>
    </w:p>
    <w:bookmarkEnd w:id="14"/>
    <w:p w:rsidR="000D29C5" w:rsidRDefault="00272492" w:rsidP="000D29C5">
      <w:pPr>
        <w:pStyle w:val="Naslov1"/>
        <w:tabs>
          <w:tab w:val="clear" w:pos="644"/>
          <w:tab w:val="left" w:pos="708"/>
        </w:tabs>
        <w:spacing w:before="0" w:after="0"/>
        <w:ind w:left="-426" w:firstLine="0"/>
        <w:rPr>
          <w:rFonts w:ascii="Cambria" w:hAnsi="Cambria"/>
          <w:sz w:val="22"/>
          <w:szCs w:val="22"/>
        </w:rPr>
      </w:pPr>
      <w:r w:rsidRPr="00E20F9B">
        <w:rPr>
          <w:rFonts w:ascii="Cambria" w:hAnsi="Cambria"/>
          <w:sz w:val="22"/>
          <w:szCs w:val="22"/>
        </w:rPr>
        <w:lastRenderedPageBreak/>
        <w:t>2</w:t>
      </w:r>
      <w:r w:rsidR="006A7478">
        <w:rPr>
          <w:rFonts w:ascii="Cambria" w:hAnsi="Cambria"/>
          <w:sz w:val="22"/>
          <w:szCs w:val="22"/>
        </w:rPr>
        <w:t>7</w:t>
      </w:r>
      <w:r w:rsidR="001E7F7D" w:rsidRPr="00E20F9B">
        <w:rPr>
          <w:rFonts w:ascii="Cambria" w:hAnsi="Cambria"/>
          <w:sz w:val="22"/>
          <w:szCs w:val="22"/>
        </w:rPr>
        <w:t>.</w:t>
      </w:r>
      <w:r w:rsidR="009D5CC4" w:rsidRPr="00E20F9B">
        <w:rPr>
          <w:rFonts w:ascii="Cambria" w:hAnsi="Cambria"/>
          <w:sz w:val="22"/>
          <w:szCs w:val="22"/>
        </w:rPr>
        <w:t xml:space="preserve"> </w:t>
      </w:r>
      <w:r w:rsidR="00F85C37" w:rsidRPr="00E20F9B">
        <w:rPr>
          <w:rFonts w:ascii="Cambria" w:hAnsi="Cambria"/>
          <w:sz w:val="22"/>
          <w:szCs w:val="22"/>
        </w:rPr>
        <w:t>POUKA O PRAVNOM LIJEKU</w:t>
      </w:r>
      <w:bookmarkStart w:id="15" w:name="_Toc211731150"/>
    </w:p>
    <w:p w:rsidR="000D29C5" w:rsidRPr="000D29C5" w:rsidRDefault="000D29C5" w:rsidP="000D29C5">
      <w:pPr>
        <w:pStyle w:val="Naslov1"/>
        <w:tabs>
          <w:tab w:val="clear" w:pos="644"/>
          <w:tab w:val="left" w:pos="708"/>
        </w:tabs>
        <w:spacing w:before="0" w:after="0"/>
        <w:ind w:left="-426" w:firstLine="0"/>
        <w:rPr>
          <w:rFonts w:asciiTheme="majorHAnsi" w:hAnsiTheme="majorHAnsi"/>
          <w:b w:val="0"/>
          <w:sz w:val="22"/>
          <w:szCs w:val="22"/>
        </w:rPr>
      </w:pPr>
      <w:r w:rsidRPr="000D29C5">
        <w:rPr>
          <w:rFonts w:asciiTheme="majorHAnsi" w:hAnsiTheme="majorHAnsi"/>
          <w:b w:val="0"/>
          <w:sz w:val="22"/>
          <w:szCs w:val="22"/>
        </w:rPr>
        <w:t xml:space="preserve">Pravo na žalbu ima svaki gospodarski subjekt koji ima ili je imao pravni interes za dobivanje ugovora o javnoj nabavi i koji je pretrpio ili bi mogao pretrpjeti štetu od navodnoga kršenja subjektivnih prava. </w:t>
      </w:r>
      <w:r>
        <w:rPr>
          <w:rFonts w:asciiTheme="majorHAnsi" w:hAnsiTheme="majorHAnsi"/>
          <w:b w:val="0"/>
          <w:sz w:val="22"/>
          <w:szCs w:val="22"/>
        </w:rPr>
        <w:t xml:space="preserve"> </w:t>
      </w:r>
      <w:r w:rsidRPr="000D29C5">
        <w:rPr>
          <w:rFonts w:asciiTheme="majorHAnsi" w:hAnsiTheme="majorHAnsi"/>
          <w:b w:val="0"/>
          <w:sz w:val="22"/>
          <w:szCs w:val="22"/>
        </w:rPr>
        <w:t>Pravo na žalbu ima i središnje tijelo državne uprave nadležno za politiku javne nabave i nadležno državno odvjetništvo.</w:t>
      </w:r>
      <w:bookmarkStart w:id="16" w:name="bookmark32"/>
      <w:bookmarkStart w:id="17" w:name="_Toc476578684"/>
      <w:bookmarkStart w:id="18" w:name="_Toc476579006"/>
      <w:bookmarkStart w:id="19" w:name="_Toc476658645"/>
      <w:bookmarkStart w:id="20" w:name="_Toc476658798"/>
      <w:bookmarkStart w:id="21" w:name="_Toc476659610"/>
      <w:bookmarkStart w:id="22" w:name="_Toc477869357"/>
    </w:p>
    <w:p w:rsidR="000D29C5" w:rsidRPr="000D29C5" w:rsidRDefault="000D29C5" w:rsidP="000D29C5">
      <w:pPr>
        <w:pStyle w:val="Naslov1"/>
        <w:tabs>
          <w:tab w:val="clear" w:pos="644"/>
          <w:tab w:val="left" w:pos="708"/>
        </w:tabs>
        <w:spacing w:before="0" w:after="0"/>
        <w:ind w:left="-426" w:firstLine="0"/>
        <w:rPr>
          <w:rStyle w:val="Heading1NotBold"/>
          <w:rFonts w:asciiTheme="majorHAnsi" w:hAnsiTheme="majorHAnsi"/>
        </w:rPr>
      </w:pPr>
      <w:r w:rsidRPr="000D29C5">
        <w:rPr>
          <w:rFonts w:asciiTheme="majorHAnsi" w:hAnsiTheme="majorHAnsi"/>
          <w:b w:val="0"/>
          <w:sz w:val="22"/>
          <w:szCs w:val="22"/>
        </w:rPr>
        <w:t xml:space="preserve">Žalba se izjavljuje Državnoj komisiji za kontrolu postupaka javne nabave, Koturaška cesta 43/IV, 10000 Zagreb, </w:t>
      </w:r>
      <w:r w:rsidRPr="000D29C5">
        <w:rPr>
          <w:rStyle w:val="Heading1NotBold"/>
          <w:rFonts w:asciiTheme="majorHAnsi" w:hAnsiTheme="majorHAnsi"/>
        </w:rPr>
        <w:t>u pisanom obliku.</w:t>
      </w:r>
      <w:bookmarkEnd w:id="16"/>
      <w:bookmarkEnd w:id="17"/>
      <w:bookmarkEnd w:id="18"/>
      <w:bookmarkEnd w:id="19"/>
      <w:bookmarkEnd w:id="20"/>
      <w:bookmarkEnd w:id="21"/>
      <w:bookmarkEnd w:id="22"/>
    </w:p>
    <w:p w:rsidR="000D29C5" w:rsidRPr="000D29C5" w:rsidRDefault="000D29C5" w:rsidP="000D29C5">
      <w:pPr>
        <w:pStyle w:val="Naslov1"/>
        <w:tabs>
          <w:tab w:val="clear" w:pos="644"/>
          <w:tab w:val="left" w:pos="708"/>
        </w:tabs>
        <w:spacing w:before="0" w:after="0"/>
        <w:ind w:left="-426" w:firstLine="0"/>
        <w:rPr>
          <w:rFonts w:asciiTheme="majorHAnsi" w:hAnsiTheme="majorHAnsi"/>
          <w:b w:val="0"/>
          <w:sz w:val="22"/>
          <w:szCs w:val="22"/>
        </w:rPr>
      </w:pPr>
      <w:r w:rsidRPr="000D29C5">
        <w:rPr>
          <w:rFonts w:asciiTheme="majorHAnsi" w:hAnsiTheme="majorHAnsi"/>
          <w:b w:val="0"/>
          <w:sz w:val="22"/>
          <w:szCs w:val="22"/>
        </w:rPr>
        <w:t>Žalba se dostavlja neposredno, putem ovlaštenog davatelja poštanskih usluga ili elektroničkim sredstvima komunikacije putem međusobno povezanih informacijskih sustava Državne komisije i EOJN RH.</w:t>
      </w:r>
    </w:p>
    <w:p w:rsidR="000D29C5" w:rsidRPr="000D29C5" w:rsidRDefault="000D29C5" w:rsidP="000D29C5">
      <w:pPr>
        <w:pStyle w:val="Naslov1"/>
        <w:tabs>
          <w:tab w:val="clear" w:pos="644"/>
          <w:tab w:val="left" w:pos="708"/>
        </w:tabs>
        <w:spacing w:before="0" w:after="0"/>
        <w:ind w:left="-426" w:firstLine="0"/>
        <w:rPr>
          <w:rFonts w:asciiTheme="majorHAnsi" w:hAnsiTheme="majorHAnsi"/>
          <w:b w:val="0"/>
          <w:sz w:val="22"/>
          <w:szCs w:val="22"/>
        </w:rPr>
      </w:pPr>
      <w:r w:rsidRPr="000D29C5">
        <w:rPr>
          <w:rFonts w:asciiTheme="majorHAnsi" w:hAnsiTheme="majorHAnsi"/>
          <w:b w:val="0"/>
          <w:sz w:val="22"/>
          <w:szCs w:val="22"/>
        </w:rPr>
        <w:t>Žalitelj je obvezan primjerak žalbe dostaviti naručitelju u roku za žalbu.</w:t>
      </w:r>
    </w:p>
    <w:p w:rsidR="000D29C5" w:rsidRPr="000D29C5" w:rsidRDefault="000D29C5" w:rsidP="000D29C5">
      <w:pPr>
        <w:pStyle w:val="Naslov1"/>
        <w:tabs>
          <w:tab w:val="clear" w:pos="644"/>
          <w:tab w:val="left" w:pos="708"/>
        </w:tabs>
        <w:spacing w:before="0" w:after="0"/>
        <w:ind w:left="-426" w:firstLine="0"/>
        <w:rPr>
          <w:rFonts w:asciiTheme="majorHAnsi" w:hAnsiTheme="majorHAnsi"/>
          <w:b w:val="0"/>
          <w:sz w:val="22"/>
          <w:szCs w:val="22"/>
        </w:rPr>
      </w:pPr>
      <w:r w:rsidRPr="000D29C5">
        <w:rPr>
          <w:rFonts w:asciiTheme="majorHAnsi" w:hAnsiTheme="majorHAnsi"/>
          <w:b w:val="0"/>
          <w:sz w:val="22"/>
          <w:szCs w:val="22"/>
        </w:rPr>
        <w:t>Kad je žalba upućena putem ovlaštenog davatelja poštanskih usluga, dan predaje ovlaštenom davatelju poštanskih usluga smatra se danom predaje Državnoj komisiji, odnosno naručitelju.</w:t>
      </w:r>
    </w:p>
    <w:p w:rsidR="000D29C5" w:rsidRDefault="000D29C5" w:rsidP="000D29C5">
      <w:pPr>
        <w:pStyle w:val="Naslov1"/>
        <w:tabs>
          <w:tab w:val="clear" w:pos="644"/>
          <w:tab w:val="left" w:pos="708"/>
        </w:tabs>
        <w:spacing w:before="0" w:after="0"/>
        <w:ind w:left="-426" w:firstLine="0"/>
        <w:rPr>
          <w:rFonts w:asciiTheme="majorHAnsi" w:hAnsiTheme="majorHAnsi"/>
          <w:b w:val="0"/>
          <w:sz w:val="22"/>
          <w:szCs w:val="22"/>
        </w:rPr>
      </w:pPr>
      <w:r w:rsidRPr="000D29C5">
        <w:rPr>
          <w:rFonts w:asciiTheme="majorHAnsi" w:hAnsiTheme="majorHAnsi"/>
          <w:b w:val="0"/>
          <w:sz w:val="22"/>
          <w:szCs w:val="22"/>
        </w:rPr>
        <w:t>Žalba koja nije dostavljena naručitelju u roku žalbe smatra se nepravodobnom.</w:t>
      </w:r>
    </w:p>
    <w:p w:rsidR="000D29C5" w:rsidRDefault="000D29C5" w:rsidP="000D29C5">
      <w:pPr>
        <w:pStyle w:val="Naslov1"/>
        <w:tabs>
          <w:tab w:val="clear" w:pos="644"/>
          <w:tab w:val="left" w:pos="708"/>
        </w:tabs>
        <w:spacing w:before="0" w:after="0"/>
        <w:ind w:left="-426" w:firstLine="0"/>
        <w:rPr>
          <w:rFonts w:asciiTheme="majorHAnsi" w:hAnsiTheme="majorHAnsi"/>
          <w:b w:val="0"/>
          <w:sz w:val="22"/>
          <w:szCs w:val="22"/>
        </w:rPr>
      </w:pPr>
    </w:p>
    <w:p w:rsidR="002C473A" w:rsidRDefault="000D29C5" w:rsidP="002C473A">
      <w:pPr>
        <w:pStyle w:val="Naslov1"/>
        <w:tabs>
          <w:tab w:val="clear" w:pos="644"/>
          <w:tab w:val="left" w:pos="708"/>
        </w:tabs>
        <w:spacing w:before="0" w:after="0"/>
        <w:ind w:left="-426" w:firstLine="0"/>
        <w:rPr>
          <w:rFonts w:asciiTheme="majorHAnsi" w:hAnsiTheme="majorHAnsi"/>
          <w:b w:val="0"/>
          <w:sz w:val="22"/>
          <w:szCs w:val="22"/>
        </w:rPr>
      </w:pPr>
      <w:r w:rsidRPr="0086281F">
        <w:rPr>
          <w:rFonts w:asciiTheme="majorHAnsi" w:hAnsiTheme="majorHAnsi"/>
          <w:b w:val="0"/>
          <w:sz w:val="22"/>
          <w:szCs w:val="22"/>
        </w:rPr>
        <w:t>Žalba se izjavljuje u roku od deset dana, i to od dana</w:t>
      </w:r>
      <w:r w:rsidR="002C473A" w:rsidRPr="0086281F">
        <w:rPr>
          <w:rFonts w:asciiTheme="majorHAnsi" w:hAnsiTheme="majorHAnsi"/>
          <w:b w:val="0"/>
          <w:sz w:val="22"/>
          <w:szCs w:val="22"/>
        </w:rPr>
        <w:t xml:space="preserve"> </w:t>
      </w:r>
      <w:r w:rsidRPr="0086281F">
        <w:rPr>
          <w:rFonts w:asciiTheme="majorHAnsi" w:hAnsiTheme="majorHAnsi"/>
          <w:b w:val="0"/>
          <w:sz w:val="22"/>
          <w:szCs w:val="22"/>
        </w:rPr>
        <w:t>objave obavijesti za dobrovoljnu ex ante transparentnost</w:t>
      </w:r>
      <w:r w:rsidR="002C473A" w:rsidRPr="0086281F">
        <w:rPr>
          <w:rFonts w:asciiTheme="majorHAnsi" w:hAnsiTheme="majorHAnsi"/>
          <w:b w:val="0"/>
          <w:sz w:val="22"/>
          <w:szCs w:val="22"/>
        </w:rPr>
        <w:t>,</w:t>
      </w:r>
      <w:r w:rsidRPr="0086281F">
        <w:rPr>
          <w:rFonts w:asciiTheme="majorHAnsi" w:hAnsiTheme="majorHAnsi"/>
          <w:b w:val="0"/>
          <w:sz w:val="22"/>
          <w:szCs w:val="22"/>
        </w:rPr>
        <w:t xml:space="preserve"> </w:t>
      </w:r>
      <w:r w:rsidR="002C473A" w:rsidRPr="0086281F">
        <w:rPr>
          <w:rFonts w:asciiTheme="majorHAnsi" w:hAnsiTheme="majorHAnsi"/>
          <w:b w:val="0"/>
          <w:sz w:val="22"/>
          <w:szCs w:val="22"/>
        </w:rPr>
        <w:t>u odnosu na slučajeve i okolnosti za odabir postupka, sadržaj dokumentacije o nabavi te postupak pregleda, ocjene i odabira ponuda, kao i u drugim okolnostima  sukladno članku</w:t>
      </w:r>
      <w:r w:rsidR="002C473A">
        <w:rPr>
          <w:rFonts w:asciiTheme="majorHAnsi" w:hAnsiTheme="majorHAnsi"/>
          <w:b w:val="0"/>
          <w:sz w:val="22"/>
          <w:szCs w:val="22"/>
        </w:rPr>
        <w:t xml:space="preserve"> 408. ZJN 2016.</w:t>
      </w:r>
    </w:p>
    <w:p w:rsidR="00CF52DF" w:rsidRPr="00CF52DF" w:rsidRDefault="00CF52DF" w:rsidP="00CF52DF">
      <w:pPr>
        <w:pStyle w:val="Naslov1"/>
        <w:tabs>
          <w:tab w:val="clear" w:pos="644"/>
          <w:tab w:val="left" w:pos="708"/>
        </w:tabs>
        <w:spacing w:before="0" w:after="0"/>
        <w:ind w:left="-426" w:firstLine="0"/>
        <w:rPr>
          <w:rFonts w:asciiTheme="majorHAnsi" w:hAnsiTheme="majorHAnsi"/>
          <w:b w:val="0"/>
          <w:sz w:val="22"/>
          <w:szCs w:val="22"/>
        </w:rPr>
      </w:pPr>
      <w:r w:rsidRPr="00CF52DF">
        <w:rPr>
          <w:rFonts w:asciiTheme="majorHAnsi" w:hAnsiTheme="majorHAnsi"/>
          <w:b w:val="0"/>
          <w:sz w:val="22"/>
          <w:szCs w:val="22"/>
        </w:rPr>
        <w:t xml:space="preserve">Ako naručitelj nije objavio obavijest za dobrovoljnu ex </w:t>
      </w:r>
      <w:proofErr w:type="spellStart"/>
      <w:r w:rsidRPr="00CF52DF">
        <w:rPr>
          <w:rFonts w:asciiTheme="majorHAnsi" w:hAnsiTheme="majorHAnsi"/>
          <w:b w:val="0"/>
          <w:sz w:val="22"/>
          <w:szCs w:val="22"/>
        </w:rPr>
        <w:t>ante</w:t>
      </w:r>
      <w:proofErr w:type="spellEnd"/>
      <w:r w:rsidRPr="00CF52DF">
        <w:rPr>
          <w:rFonts w:asciiTheme="majorHAnsi" w:hAnsiTheme="majorHAnsi"/>
          <w:b w:val="0"/>
          <w:sz w:val="22"/>
          <w:szCs w:val="22"/>
        </w:rPr>
        <w:t xml:space="preserve"> transparentnost, žalba se izjavljuje u roku od deset dana, i to od dana primitka odluke o odabiru ili poništenju u odnosu na dokumentaciju o nabavi i moguću dodatnu dokumentaciju, postupak pregleda, ocjene i odabira ponuda odnosno razloge poništenja.</w:t>
      </w:r>
    </w:p>
    <w:p w:rsidR="000D29C5" w:rsidRPr="002C473A" w:rsidRDefault="000D29C5" w:rsidP="005565FD">
      <w:pPr>
        <w:pStyle w:val="Odlomakpopisa1"/>
        <w:spacing w:after="0" w:line="240" w:lineRule="auto"/>
        <w:jc w:val="both"/>
        <w:rPr>
          <w:rFonts w:asciiTheme="majorHAnsi" w:hAnsiTheme="majorHAnsi"/>
          <w:lang w:val="hr-HR"/>
        </w:rPr>
      </w:pPr>
    </w:p>
    <w:bookmarkEnd w:id="15"/>
    <w:p w:rsidR="002C473A" w:rsidRDefault="007317D5" w:rsidP="002C473A">
      <w:pPr>
        <w:ind w:left="-426"/>
        <w:jc w:val="both"/>
        <w:rPr>
          <w:rFonts w:ascii="Cambria" w:hAnsi="Cambria"/>
          <w:b/>
          <w:sz w:val="22"/>
          <w:szCs w:val="22"/>
        </w:rPr>
      </w:pPr>
      <w:r w:rsidRPr="00E20F9B">
        <w:rPr>
          <w:rFonts w:ascii="Cambria" w:hAnsi="Cambria"/>
          <w:b/>
          <w:sz w:val="22"/>
          <w:szCs w:val="22"/>
        </w:rPr>
        <w:t>2</w:t>
      </w:r>
      <w:r w:rsidR="006A7478">
        <w:rPr>
          <w:rFonts w:ascii="Cambria" w:hAnsi="Cambria"/>
          <w:b/>
          <w:sz w:val="22"/>
          <w:szCs w:val="22"/>
        </w:rPr>
        <w:t>8</w:t>
      </w:r>
      <w:r w:rsidR="000367F9" w:rsidRPr="00E20F9B">
        <w:rPr>
          <w:rFonts w:ascii="Cambria" w:hAnsi="Cambria"/>
          <w:b/>
          <w:sz w:val="22"/>
          <w:szCs w:val="22"/>
        </w:rPr>
        <w:t xml:space="preserve">. </w:t>
      </w:r>
      <w:r w:rsidR="00F85C37" w:rsidRPr="00E20F9B">
        <w:rPr>
          <w:rFonts w:ascii="Cambria" w:hAnsi="Cambria"/>
          <w:b/>
          <w:sz w:val="22"/>
          <w:szCs w:val="22"/>
        </w:rPr>
        <w:t>OSTALI UVJETI</w:t>
      </w:r>
      <w:bookmarkStart w:id="23" w:name="_Toc211731151"/>
    </w:p>
    <w:p w:rsidR="002C473A" w:rsidRPr="00B24ED2" w:rsidRDefault="002C473A" w:rsidP="002C473A">
      <w:pPr>
        <w:ind w:left="-426"/>
        <w:jc w:val="both"/>
        <w:rPr>
          <w:rFonts w:asciiTheme="majorHAnsi" w:hAnsiTheme="majorHAnsi"/>
          <w:sz w:val="22"/>
          <w:szCs w:val="22"/>
        </w:rPr>
      </w:pPr>
      <w:r w:rsidRPr="00B24ED2">
        <w:rPr>
          <w:rFonts w:asciiTheme="majorHAnsi" w:hAnsiTheme="majorHAnsi"/>
          <w:sz w:val="22"/>
          <w:szCs w:val="22"/>
        </w:rPr>
        <w:t>Trošak izrade i podnošenja ponude u cijelosti snosi ponuditelj.</w:t>
      </w:r>
    </w:p>
    <w:p w:rsidR="00B24ED2" w:rsidRPr="00B24ED2" w:rsidRDefault="002C473A" w:rsidP="00B24ED2">
      <w:pPr>
        <w:ind w:left="-426"/>
        <w:jc w:val="both"/>
        <w:rPr>
          <w:rFonts w:asciiTheme="majorHAnsi" w:hAnsiTheme="majorHAnsi"/>
          <w:sz w:val="22"/>
          <w:szCs w:val="22"/>
        </w:rPr>
      </w:pPr>
      <w:r w:rsidRPr="00B24ED2">
        <w:rPr>
          <w:rFonts w:asciiTheme="majorHAnsi" w:hAnsiTheme="majorHAnsi"/>
          <w:sz w:val="22"/>
          <w:szCs w:val="22"/>
        </w:rPr>
        <w:t>Dokumentacija o nabavi se ne naplaćuje, te se može preuzeti neograničeno i u cijelosti u elektroničkom obliku na internetskoj stranici Elektroničkog oglasnika javne nabave Republike Hrvatske:</w:t>
      </w:r>
      <w:hyperlink r:id="rId11" w:history="1">
        <w:r w:rsidR="00A55B0F" w:rsidRPr="00A943C9">
          <w:rPr>
            <w:rStyle w:val="Hiperveza"/>
            <w:rFonts w:asciiTheme="majorHAnsi" w:hAnsiTheme="majorHAnsi"/>
            <w:sz w:val="22"/>
            <w:szCs w:val="22"/>
          </w:rPr>
          <w:t xml:space="preserve"> https://eojn.nn.hr/Oglasnik/.</w:t>
        </w:r>
      </w:hyperlink>
    </w:p>
    <w:p w:rsidR="00B24ED2" w:rsidRPr="00B24ED2" w:rsidRDefault="00B24ED2" w:rsidP="00B24ED2">
      <w:pPr>
        <w:ind w:left="-426"/>
        <w:jc w:val="both"/>
        <w:rPr>
          <w:rFonts w:asciiTheme="majorHAnsi" w:hAnsiTheme="majorHAnsi"/>
          <w:sz w:val="22"/>
          <w:szCs w:val="22"/>
        </w:rPr>
      </w:pPr>
    </w:p>
    <w:p w:rsidR="007317D5" w:rsidRDefault="007317D5" w:rsidP="00E20F9B">
      <w:pPr>
        <w:ind w:left="-426"/>
        <w:rPr>
          <w:rFonts w:ascii="Cambria" w:hAnsi="Cambria"/>
          <w:b/>
          <w:sz w:val="22"/>
          <w:szCs w:val="22"/>
        </w:rPr>
      </w:pPr>
    </w:p>
    <w:p w:rsidR="00437BFB" w:rsidRDefault="00437BFB" w:rsidP="00E20F9B">
      <w:pPr>
        <w:ind w:left="-426"/>
        <w:rPr>
          <w:rFonts w:ascii="Cambria" w:hAnsi="Cambria"/>
          <w:b/>
          <w:sz w:val="22"/>
          <w:szCs w:val="22"/>
        </w:rPr>
      </w:pPr>
    </w:p>
    <w:p w:rsidR="00437BFB" w:rsidRPr="00437BFB" w:rsidRDefault="00437BFB" w:rsidP="00E20F9B">
      <w:pPr>
        <w:ind w:left="-426"/>
        <w:rPr>
          <w:rFonts w:ascii="Cambria" w:hAnsi="Cambria"/>
          <w:b/>
          <w:u w:val="single"/>
        </w:rPr>
      </w:pPr>
      <w:r w:rsidRPr="00437BFB">
        <w:rPr>
          <w:rFonts w:ascii="Cambria" w:hAnsi="Cambria"/>
          <w:b/>
          <w:u w:val="single"/>
        </w:rPr>
        <w:t>Prilog</w:t>
      </w:r>
      <w:r w:rsidR="00332224">
        <w:rPr>
          <w:rFonts w:ascii="Cambria" w:hAnsi="Cambria"/>
          <w:b/>
          <w:u w:val="single"/>
        </w:rPr>
        <w:t xml:space="preserve">  I</w:t>
      </w:r>
      <w:r w:rsidR="0086281F">
        <w:rPr>
          <w:rFonts w:ascii="Cambria" w:hAnsi="Cambria"/>
          <w:b/>
          <w:u w:val="single"/>
        </w:rPr>
        <w:t>II</w:t>
      </w:r>
      <w:r w:rsidRPr="00437BFB">
        <w:rPr>
          <w:rFonts w:ascii="Cambria" w:hAnsi="Cambria"/>
          <w:b/>
          <w:u w:val="single"/>
        </w:rPr>
        <w:t>. – Troškovnik</w:t>
      </w:r>
    </w:p>
    <w:p w:rsidR="00437BFB" w:rsidRPr="00437BFB" w:rsidRDefault="00437BFB" w:rsidP="00437BFB">
      <w:pPr>
        <w:ind w:left="-426"/>
        <w:rPr>
          <w:rFonts w:ascii="Cambria" w:hAnsi="Cambria"/>
        </w:rPr>
      </w:pPr>
      <w:r w:rsidRPr="00437BFB">
        <w:rPr>
          <w:rFonts w:ascii="Cambria" w:hAnsi="Cambria"/>
        </w:rPr>
        <w:t>-  objavljen kao zasebni dokument u EOJN RH</w:t>
      </w:r>
    </w:p>
    <w:bookmarkEnd w:id="23"/>
    <w:p w:rsidR="00332224" w:rsidRDefault="000367F9" w:rsidP="00026BB8">
      <w:pPr>
        <w:jc w:val="both"/>
        <w:rPr>
          <w:rFonts w:ascii="Cambria" w:hAnsi="Cambria"/>
          <w:b/>
          <w:sz w:val="22"/>
          <w:szCs w:val="22"/>
        </w:rPr>
      </w:pPr>
      <w:r w:rsidRPr="00E20F9B">
        <w:rPr>
          <w:rFonts w:ascii="Cambria" w:hAnsi="Cambria"/>
          <w:b/>
          <w:sz w:val="22"/>
          <w:szCs w:val="22"/>
        </w:rPr>
        <w:tab/>
      </w:r>
    </w:p>
    <w:p w:rsidR="00332224" w:rsidRDefault="00332224" w:rsidP="00026BB8">
      <w:pPr>
        <w:jc w:val="both"/>
        <w:rPr>
          <w:rFonts w:ascii="Cambria" w:hAnsi="Cambria"/>
          <w:b/>
          <w:sz w:val="22"/>
          <w:szCs w:val="22"/>
        </w:rPr>
      </w:pPr>
    </w:p>
    <w:p w:rsidR="00332224" w:rsidRDefault="00332224" w:rsidP="00026BB8">
      <w:pPr>
        <w:jc w:val="both"/>
        <w:rPr>
          <w:rFonts w:ascii="Cambria" w:hAnsi="Cambria"/>
          <w:b/>
          <w:sz w:val="22"/>
          <w:szCs w:val="22"/>
        </w:rPr>
      </w:pPr>
    </w:p>
    <w:p w:rsidR="00332224" w:rsidRDefault="00332224" w:rsidP="00026BB8">
      <w:pPr>
        <w:jc w:val="both"/>
        <w:rPr>
          <w:rFonts w:ascii="Cambria" w:hAnsi="Cambria"/>
          <w:b/>
          <w:sz w:val="22"/>
          <w:szCs w:val="22"/>
        </w:rPr>
      </w:pPr>
    </w:p>
    <w:p w:rsidR="00795CF9" w:rsidRDefault="00795CF9" w:rsidP="00026BB8">
      <w:pPr>
        <w:jc w:val="both"/>
        <w:rPr>
          <w:rFonts w:ascii="Cambria" w:hAnsi="Cambria"/>
          <w:b/>
          <w:sz w:val="22"/>
          <w:szCs w:val="22"/>
        </w:rPr>
      </w:pPr>
    </w:p>
    <w:p w:rsidR="00795CF9" w:rsidRDefault="00795CF9" w:rsidP="00026BB8">
      <w:pPr>
        <w:jc w:val="both"/>
        <w:rPr>
          <w:rFonts w:ascii="Cambria" w:hAnsi="Cambria"/>
          <w:b/>
          <w:sz w:val="22"/>
          <w:szCs w:val="22"/>
        </w:rPr>
      </w:pPr>
    </w:p>
    <w:p w:rsidR="00795CF9" w:rsidRDefault="00795CF9" w:rsidP="00026BB8">
      <w:pPr>
        <w:jc w:val="both"/>
        <w:rPr>
          <w:rFonts w:ascii="Cambria" w:hAnsi="Cambria"/>
          <w:b/>
          <w:sz w:val="22"/>
          <w:szCs w:val="22"/>
        </w:rPr>
      </w:pPr>
    </w:p>
    <w:p w:rsidR="00795CF9" w:rsidRDefault="00795CF9" w:rsidP="00026BB8">
      <w:pPr>
        <w:jc w:val="both"/>
        <w:rPr>
          <w:rFonts w:ascii="Cambria" w:hAnsi="Cambria"/>
          <w:b/>
          <w:sz w:val="22"/>
          <w:szCs w:val="22"/>
        </w:rPr>
      </w:pPr>
    </w:p>
    <w:p w:rsidR="00795CF9" w:rsidRDefault="00795CF9" w:rsidP="00026BB8">
      <w:pPr>
        <w:jc w:val="both"/>
        <w:rPr>
          <w:rFonts w:ascii="Cambria" w:hAnsi="Cambria"/>
          <w:b/>
          <w:sz w:val="22"/>
          <w:szCs w:val="22"/>
        </w:rPr>
      </w:pPr>
    </w:p>
    <w:p w:rsidR="00795CF9" w:rsidRDefault="00795CF9" w:rsidP="00026BB8">
      <w:pPr>
        <w:jc w:val="both"/>
        <w:rPr>
          <w:rFonts w:ascii="Cambria" w:hAnsi="Cambria"/>
          <w:b/>
          <w:sz w:val="22"/>
          <w:szCs w:val="22"/>
        </w:rPr>
      </w:pPr>
    </w:p>
    <w:p w:rsidR="00795CF9" w:rsidRDefault="00795CF9" w:rsidP="00026BB8">
      <w:pPr>
        <w:jc w:val="both"/>
        <w:rPr>
          <w:rFonts w:ascii="Cambria" w:hAnsi="Cambria"/>
          <w:b/>
          <w:sz w:val="22"/>
          <w:szCs w:val="22"/>
        </w:rPr>
      </w:pPr>
    </w:p>
    <w:p w:rsidR="00795CF9" w:rsidRDefault="00795CF9" w:rsidP="00026BB8">
      <w:pPr>
        <w:jc w:val="both"/>
        <w:rPr>
          <w:rFonts w:ascii="Cambria" w:hAnsi="Cambria"/>
          <w:b/>
          <w:sz w:val="22"/>
          <w:szCs w:val="22"/>
        </w:rPr>
      </w:pPr>
    </w:p>
    <w:p w:rsidR="00795CF9" w:rsidRDefault="00795CF9" w:rsidP="00026BB8">
      <w:pPr>
        <w:jc w:val="both"/>
        <w:rPr>
          <w:rFonts w:ascii="Cambria" w:hAnsi="Cambria"/>
          <w:b/>
          <w:sz w:val="22"/>
          <w:szCs w:val="22"/>
        </w:rPr>
      </w:pPr>
    </w:p>
    <w:p w:rsidR="00795CF9" w:rsidRDefault="00795CF9" w:rsidP="00026BB8">
      <w:pPr>
        <w:jc w:val="both"/>
        <w:rPr>
          <w:rFonts w:ascii="Cambria" w:hAnsi="Cambria"/>
          <w:b/>
          <w:sz w:val="22"/>
          <w:szCs w:val="22"/>
        </w:rPr>
      </w:pPr>
    </w:p>
    <w:p w:rsidR="008436BA" w:rsidRDefault="008436BA" w:rsidP="00B60919">
      <w:pPr>
        <w:rPr>
          <w:rFonts w:asciiTheme="majorHAnsi" w:hAnsiTheme="majorHAnsi"/>
          <w:sz w:val="22"/>
          <w:szCs w:val="22"/>
          <w:lang w:val="pt-BR"/>
        </w:rPr>
      </w:pPr>
    </w:p>
    <w:p w:rsidR="008436BA" w:rsidRDefault="008436BA" w:rsidP="00B60919">
      <w:pPr>
        <w:rPr>
          <w:rFonts w:asciiTheme="majorHAnsi" w:hAnsiTheme="majorHAnsi"/>
          <w:sz w:val="22"/>
          <w:szCs w:val="22"/>
          <w:lang w:val="pt-BR"/>
        </w:rPr>
      </w:pPr>
    </w:p>
    <w:p w:rsidR="008436BA" w:rsidRDefault="008436BA" w:rsidP="00B60919">
      <w:pPr>
        <w:rPr>
          <w:rFonts w:asciiTheme="majorHAnsi" w:hAnsiTheme="majorHAnsi"/>
          <w:sz w:val="22"/>
          <w:szCs w:val="22"/>
          <w:lang w:val="pt-BR"/>
        </w:rPr>
      </w:pPr>
    </w:p>
    <w:p w:rsidR="00D60786" w:rsidRDefault="00D60786">
      <w:pPr>
        <w:rPr>
          <w:rFonts w:ascii="OfficinaSansTT" w:eastAsia="DengXian" w:hAnsi="OfficinaSansTT"/>
          <w:b/>
          <w:bCs/>
          <w:sz w:val="20"/>
          <w:szCs w:val="20"/>
          <w:u w:val="single"/>
          <w:lang w:eastAsia="zh-CN"/>
        </w:rPr>
      </w:pPr>
      <w:r>
        <w:rPr>
          <w:rFonts w:eastAsia="DengXian"/>
          <w:u w:val="single"/>
          <w:lang w:eastAsia="zh-CN"/>
        </w:rPr>
        <w:br w:type="page"/>
      </w:r>
    </w:p>
    <w:p w:rsidR="008436BA" w:rsidRPr="007E2F61" w:rsidRDefault="008436BA" w:rsidP="008436BA">
      <w:pPr>
        <w:pStyle w:val="Naslov1"/>
        <w:spacing w:before="0" w:after="0"/>
        <w:rPr>
          <w:rFonts w:eastAsia="DengXian"/>
          <w:b w:val="0"/>
          <w:u w:val="single"/>
          <w:lang w:eastAsia="zh-CN"/>
        </w:rPr>
      </w:pPr>
      <w:r w:rsidRPr="007E2F61">
        <w:rPr>
          <w:rFonts w:eastAsia="DengXian"/>
          <w:u w:val="single"/>
          <w:lang w:eastAsia="zh-CN"/>
        </w:rPr>
        <w:lastRenderedPageBreak/>
        <w:t>PRILOG I.</w:t>
      </w:r>
      <w:r w:rsidRPr="007E2F61">
        <w:rPr>
          <w:rFonts w:eastAsia="DengXian"/>
          <w:u w:val="single"/>
          <w:lang w:eastAsia="zh-CN"/>
        </w:rPr>
        <w:tab/>
        <w:t xml:space="preserve"> IZJAVA O NEKAŽNJAVANJU ZA GOSPODARSKI SUBJEKT - POSLOVNI NASTAN U REPUBLICI HRVATSKOJ</w:t>
      </w:r>
    </w:p>
    <w:p w:rsidR="007E2F61" w:rsidRPr="007E2F61" w:rsidRDefault="007E2F61" w:rsidP="007E2F61">
      <w:pPr>
        <w:rPr>
          <w:rFonts w:eastAsia="DengXian"/>
          <w:lang w:eastAsia="zh-CN"/>
        </w:rPr>
      </w:pPr>
    </w:p>
    <w:p w:rsidR="008436BA" w:rsidRPr="00E646E4" w:rsidRDefault="008436BA" w:rsidP="008436BA">
      <w:pPr>
        <w:ind w:right="-286"/>
        <w:rPr>
          <w:rFonts w:asciiTheme="majorHAnsi" w:eastAsia="DengXian" w:hAnsiTheme="majorHAnsi"/>
          <w:lang w:eastAsia="zh-CN"/>
        </w:rPr>
      </w:pPr>
      <w:r w:rsidRPr="00E646E4">
        <w:rPr>
          <w:rFonts w:asciiTheme="majorHAnsi" w:eastAsia="DengXian" w:hAnsiTheme="majorHAnsi"/>
          <w:lang w:eastAsia="zh-CN"/>
        </w:rPr>
        <w:t>Temeljem članka 251 stavka 1. točka 1. i članka 265. stavka 2. Zakona o javnoj nabavi (Narodne novine, br. 120/2016), kao ovlaštena osoba za zastupanje gospodarskog subjekta dajem sljedeću:</w:t>
      </w:r>
    </w:p>
    <w:p w:rsidR="008436BA" w:rsidRPr="00E646E4" w:rsidRDefault="008436BA" w:rsidP="008436BA">
      <w:pPr>
        <w:jc w:val="center"/>
        <w:rPr>
          <w:rFonts w:asciiTheme="majorHAnsi" w:eastAsia="DengXian" w:hAnsiTheme="majorHAnsi"/>
          <w:b/>
          <w:lang w:eastAsia="zh-CN"/>
        </w:rPr>
      </w:pPr>
    </w:p>
    <w:p w:rsidR="008436BA" w:rsidRDefault="008436BA" w:rsidP="008436BA">
      <w:pPr>
        <w:jc w:val="center"/>
        <w:rPr>
          <w:rFonts w:asciiTheme="majorHAnsi" w:eastAsia="DengXian" w:hAnsiTheme="majorHAnsi"/>
          <w:b/>
          <w:lang w:eastAsia="zh-CN"/>
        </w:rPr>
      </w:pPr>
      <w:r w:rsidRPr="00E646E4">
        <w:rPr>
          <w:rFonts w:asciiTheme="majorHAnsi" w:eastAsia="DengXian" w:hAnsiTheme="majorHAnsi"/>
          <w:b/>
          <w:lang w:eastAsia="zh-CN"/>
        </w:rPr>
        <w:t>I Z J A V U  O  N E K A Ž NJ A V A N J U</w:t>
      </w:r>
    </w:p>
    <w:p w:rsidR="007E2F61" w:rsidRPr="00E646E4" w:rsidRDefault="007E2F61" w:rsidP="008436BA">
      <w:pPr>
        <w:jc w:val="center"/>
        <w:rPr>
          <w:rFonts w:asciiTheme="majorHAnsi" w:eastAsia="DengXian" w:hAnsiTheme="majorHAnsi"/>
          <w:b/>
          <w:lang w:eastAsia="zh-CN"/>
        </w:rPr>
      </w:pPr>
    </w:p>
    <w:p w:rsidR="007E2F61" w:rsidRDefault="008436BA" w:rsidP="007E2F61">
      <w:pPr>
        <w:rPr>
          <w:rFonts w:asciiTheme="majorHAnsi" w:eastAsia="DengXian" w:hAnsiTheme="majorHAnsi"/>
          <w:lang w:eastAsia="zh-CN"/>
        </w:rPr>
      </w:pPr>
      <w:r w:rsidRPr="00E646E4">
        <w:rPr>
          <w:rFonts w:asciiTheme="majorHAnsi" w:eastAsia="DengXian" w:hAnsiTheme="majorHAnsi"/>
          <w:lang w:eastAsia="zh-CN"/>
        </w:rPr>
        <w:t>kojom ja _______________________________ iz ____________________________________</w:t>
      </w:r>
    </w:p>
    <w:p w:rsidR="008436BA" w:rsidRPr="007E2F61" w:rsidRDefault="007E2F61" w:rsidP="007E2F61">
      <w:pPr>
        <w:rPr>
          <w:rFonts w:asciiTheme="majorHAnsi" w:eastAsia="DengXian" w:hAnsiTheme="majorHAnsi"/>
          <w:lang w:eastAsia="zh-CN"/>
        </w:rPr>
      </w:pPr>
      <w:r>
        <w:rPr>
          <w:rFonts w:asciiTheme="majorHAnsi" w:eastAsia="DengXian" w:hAnsiTheme="majorHAnsi"/>
          <w:lang w:eastAsia="zh-CN"/>
        </w:rPr>
        <w:t xml:space="preserve">                        </w:t>
      </w:r>
      <w:r>
        <w:rPr>
          <w:rFonts w:asciiTheme="majorHAnsi" w:eastAsia="DengXian" w:hAnsiTheme="majorHAnsi"/>
          <w:i/>
          <w:lang w:eastAsia="zh-CN"/>
        </w:rPr>
        <w:t xml:space="preserve">(ime i prezime) </w:t>
      </w:r>
      <w:r>
        <w:rPr>
          <w:rFonts w:asciiTheme="majorHAnsi" w:eastAsia="DengXian" w:hAnsiTheme="majorHAnsi"/>
          <w:i/>
          <w:lang w:eastAsia="zh-CN"/>
        </w:rPr>
        <w:tab/>
      </w:r>
      <w:r>
        <w:rPr>
          <w:rFonts w:asciiTheme="majorHAnsi" w:eastAsia="DengXian" w:hAnsiTheme="majorHAnsi"/>
          <w:i/>
          <w:lang w:eastAsia="zh-CN"/>
        </w:rPr>
        <w:tab/>
      </w:r>
      <w:r w:rsidR="008436BA" w:rsidRPr="00E646E4">
        <w:rPr>
          <w:rFonts w:asciiTheme="majorHAnsi" w:eastAsia="DengXian" w:hAnsiTheme="majorHAnsi"/>
          <w:i/>
          <w:lang w:eastAsia="zh-CN"/>
        </w:rPr>
        <w:t>(adresa stanovanja)</w:t>
      </w:r>
    </w:p>
    <w:p w:rsidR="007E2F61" w:rsidRDefault="007E2F61" w:rsidP="008436BA">
      <w:pPr>
        <w:rPr>
          <w:rFonts w:asciiTheme="majorHAnsi" w:eastAsia="DengXian" w:hAnsiTheme="majorHAnsi"/>
          <w:lang w:eastAsia="zh-CN"/>
        </w:rPr>
      </w:pPr>
    </w:p>
    <w:p w:rsidR="008436BA" w:rsidRPr="00E646E4" w:rsidRDefault="008436BA" w:rsidP="008436BA">
      <w:pPr>
        <w:rPr>
          <w:rFonts w:asciiTheme="majorHAnsi" w:eastAsia="DengXian" w:hAnsiTheme="majorHAnsi"/>
          <w:lang w:eastAsia="zh-CN"/>
        </w:rPr>
      </w:pPr>
      <w:r w:rsidRPr="00E646E4">
        <w:rPr>
          <w:rFonts w:asciiTheme="majorHAnsi" w:eastAsia="DengXian" w:hAnsiTheme="majorHAnsi"/>
          <w:lang w:eastAsia="zh-CN"/>
        </w:rPr>
        <w:t xml:space="preserve">vrsta i broj identifikacijskog dokumenta __________________________________________ izdanog </w:t>
      </w:r>
    </w:p>
    <w:p w:rsidR="007E2F61" w:rsidRDefault="007E2F61" w:rsidP="008436BA">
      <w:pPr>
        <w:rPr>
          <w:rFonts w:asciiTheme="majorHAnsi" w:eastAsia="DengXian" w:hAnsiTheme="majorHAnsi"/>
          <w:lang w:eastAsia="zh-CN"/>
        </w:rPr>
      </w:pPr>
    </w:p>
    <w:p w:rsidR="008436BA" w:rsidRPr="00E646E4" w:rsidRDefault="008436BA" w:rsidP="008436BA">
      <w:pPr>
        <w:rPr>
          <w:rFonts w:asciiTheme="majorHAnsi" w:eastAsia="DengXian" w:hAnsiTheme="majorHAnsi"/>
          <w:lang w:eastAsia="zh-CN"/>
        </w:rPr>
      </w:pPr>
      <w:r w:rsidRPr="00E646E4">
        <w:rPr>
          <w:rFonts w:asciiTheme="majorHAnsi" w:eastAsia="DengXian" w:hAnsiTheme="majorHAnsi"/>
          <w:lang w:eastAsia="zh-CN"/>
        </w:rPr>
        <w:t xml:space="preserve">od____________________________, </w:t>
      </w:r>
      <w:r w:rsidRPr="00E646E4">
        <w:rPr>
          <w:rFonts w:asciiTheme="majorHAnsi" w:eastAsia="DengXian" w:hAnsiTheme="majorHAnsi"/>
          <w:b/>
          <w:lang w:eastAsia="zh-CN"/>
        </w:rPr>
        <w:t>za gospodarski subjekt</w:t>
      </w:r>
      <w:r w:rsidRPr="00E646E4">
        <w:rPr>
          <w:rFonts w:asciiTheme="majorHAnsi" w:eastAsia="DengXian" w:hAnsiTheme="majorHAnsi"/>
          <w:lang w:eastAsia="zh-CN"/>
        </w:rPr>
        <w:t>:</w:t>
      </w:r>
    </w:p>
    <w:p w:rsidR="007E2F61" w:rsidRDefault="007E2F61" w:rsidP="008436BA">
      <w:pPr>
        <w:rPr>
          <w:rFonts w:asciiTheme="majorHAnsi" w:eastAsia="DengXian" w:hAnsiTheme="majorHAnsi"/>
          <w:lang w:eastAsia="zh-CN"/>
        </w:rPr>
      </w:pPr>
    </w:p>
    <w:p w:rsidR="008436BA" w:rsidRPr="00E646E4" w:rsidRDefault="008436BA" w:rsidP="008436BA">
      <w:pPr>
        <w:rPr>
          <w:rFonts w:asciiTheme="majorHAnsi" w:eastAsia="DengXian" w:hAnsiTheme="majorHAnsi"/>
          <w:lang w:eastAsia="zh-CN"/>
        </w:rPr>
      </w:pPr>
      <w:r w:rsidRPr="00E646E4">
        <w:rPr>
          <w:rFonts w:asciiTheme="majorHAnsi" w:eastAsia="DengXian" w:hAnsiTheme="majorHAnsi"/>
          <w:lang w:eastAsia="zh-CN"/>
        </w:rPr>
        <w:t>_______________________________________________________________________________</w:t>
      </w:r>
    </w:p>
    <w:p w:rsidR="008436BA" w:rsidRPr="00E646E4" w:rsidRDefault="008436BA" w:rsidP="008436BA">
      <w:pPr>
        <w:ind w:left="2552"/>
        <w:rPr>
          <w:rFonts w:asciiTheme="majorHAnsi" w:eastAsia="DengXian" w:hAnsiTheme="majorHAnsi"/>
          <w:lang w:eastAsia="zh-CN"/>
        </w:rPr>
      </w:pPr>
      <w:r w:rsidRPr="00E646E4">
        <w:rPr>
          <w:rFonts w:asciiTheme="majorHAnsi" w:eastAsia="DengXian" w:hAnsiTheme="majorHAnsi"/>
          <w:lang w:eastAsia="zh-CN"/>
        </w:rPr>
        <w:t>(naziv i sjedište gospodarskog subjekta, OIB)</w:t>
      </w:r>
    </w:p>
    <w:p w:rsidR="008436BA" w:rsidRPr="00E646E4" w:rsidRDefault="008436BA" w:rsidP="008436BA">
      <w:pPr>
        <w:rPr>
          <w:rFonts w:asciiTheme="majorHAnsi" w:eastAsia="DengXian" w:hAnsiTheme="majorHAnsi"/>
          <w:lang w:eastAsia="zh-CN"/>
        </w:rPr>
      </w:pPr>
      <w:r w:rsidRPr="00E646E4">
        <w:rPr>
          <w:rFonts w:asciiTheme="majorHAnsi" w:eastAsia="DengXian" w:hAnsiTheme="majorHAnsi"/>
          <w:lang w:eastAsia="zh-CN"/>
        </w:rPr>
        <w:t>izjavljujem da gore navedeni gospodarski subjekt nije pravomoćnom presudom osuđen za:</w:t>
      </w:r>
    </w:p>
    <w:p w:rsidR="008436BA" w:rsidRPr="00E646E4" w:rsidRDefault="008436BA" w:rsidP="008436BA">
      <w:pPr>
        <w:numPr>
          <w:ilvl w:val="0"/>
          <w:numId w:val="37"/>
        </w:numPr>
        <w:contextualSpacing/>
        <w:rPr>
          <w:rFonts w:asciiTheme="majorHAnsi" w:eastAsia="DengXian" w:hAnsiTheme="majorHAnsi"/>
          <w:b/>
          <w:lang w:eastAsia="zh-CN"/>
        </w:rPr>
      </w:pPr>
      <w:r w:rsidRPr="00E646E4">
        <w:rPr>
          <w:rFonts w:asciiTheme="majorHAnsi" w:eastAsia="DengXian" w:hAnsiTheme="majorHAnsi"/>
          <w:b/>
          <w:lang w:eastAsia="zh-CN"/>
        </w:rPr>
        <w:t>sudjelovanje u zločinačkoj organizaciji, na temelju:</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328. (zločinačko udruženje) i članka 329. (počinjenje kaznenog djela u sastavu zločinačkog udruženja) Kaznenog zakona i</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333. (udruživanje za počinjenje kaznenih djela), iz Kaznenog zakona (»Narodne novine«, br. 110/97., 27/98., 50/00., 129/00., 51/01., 111/03., 190/03., 105/04., 84/05., 71/06., 110/07., 152/08., 57/11., 77/11. i 143/12.);</w:t>
      </w:r>
    </w:p>
    <w:p w:rsidR="008436BA" w:rsidRPr="00E646E4" w:rsidRDefault="008436BA" w:rsidP="008436BA">
      <w:pPr>
        <w:numPr>
          <w:ilvl w:val="0"/>
          <w:numId w:val="37"/>
        </w:numPr>
        <w:contextualSpacing/>
        <w:rPr>
          <w:rFonts w:asciiTheme="majorHAnsi" w:eastAsia="DengXian" w:hAnsiTheme="majorHAnsi"/>
          <w:b/>
          <w:lang w:eastAsia="zh-CN"/>
        </w:rPr>
      </w:pPr>
      <w:r w:rsidRPr="00E646E4">
        <w:rPr>
          <w:rFonts w:asciiTheme="majorHAnsi" w:eastAsia="DengXian" w:hAnsiTheme="majorHAnsi"/>
          <w:b/>
          <w:lang w:eastAsia="zh-CN"/>
        </w:rPr>
        <w:t>korupciju, na temelju:</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436BA" w:rsidRPr="00E646E4" w:rsidRDefault="008436BA" w:rsidP="008436BA">
      <w:pPr>
        <w:numPr>
          <w:ilvl w:val="0"/>
          <w:numId w:val="37"/>
        </w:numPr>
        <w:contextualSpacing/>
        <w:rPr>
          <w:rFonts w:asciiTheme="majorHAnsi" w:eastAsia="DengXian" w:hAnsiTheme="majorHAnsi"/>
          <w:b/>
          <w:lang w:eastAsia="zh-CN"/>
        </w:rPr>
      </w:pPr>
      <w:r w:rsidRPr="00E646E4">
        <w:rPr>
          <w:rFonts w:asciiTheme="majorHAnsi" w:eastAsia="DengXian" w:hAnsiTheme="majorHAnsi"/>
          <w:b/>
          <w:lang w:eastAsia="zh-CN"/>
        </w:rPr>
        <w:t>prijevaru, na temelju:</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236. (prijevara), članka 247. (prijevara u gospodarskom poslovanju), članka 256. (utaja poreza ili carine) i članka 258. (subvencijska prijevara) Kaznenog zakona i</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8436BA" w:rsidRPr="00E646E4" w:rsidRDefault="008436BA" w:rsidP="008436BA">
      <w:pPr>
        <w:numPr>
          <w:ilvl w:val="0"/>
          <w:numId w:val="37"/>
        </w:numPr>
        <w:contextualSpacing/>
        <w:rPr>
          <w:rFonts w:asciiTheme="majorHAnsi" w:eastAsia="DengXian" w:hAnsiTheme="majorHAnsi"/>
          <w:b/>
          <w:lang w:eastAsia="zh-CN"/>
        </w:rPr>
      </w:pPr>
      <w:r w:rsidRPr="00E646E4">
        <w:rPr>
          <w:rFonts w:asciiTheme="majorHAnsi" w:eastAsia="DengXian" w:hAnsiTheme="majorHAnsi"/>
          <w:b/>
          <w:lang w:eastAsia="zh-CN"/>
        </w:rPr>
        <w:t>terorizam ili kaznena djela povezana s terorističkim aktivnostima, na temelju:</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97. (terorizam), članka 99. (javno poticanje na terorizam), članka 100. (novačenje za terorizam), članka 101. (obuka za terorizam) i članka 102. (terorističko udruženje) Kaznenog zakona</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8436BA" w:rsidRPr="00E646E4" w:rsidRDefault="008436BA" w:rsidP="008436BA">
      <w:pPr>
        <w:numPr>
          <w:ilvl w:val="0"/>
          <w:numId w:val="37"/>
        </w:numPr>
        <w:contextualSpacing/>
        <w:rPr>
          <w:rFonts w:asciiTheme="majorHAnsi" w:eastAsia="DengXian" w:hAnsiTheme="majorHAnsi"/>
          <w:b/>
          <w:lang w:eastAsia="zh-CN"/>
        </w:rPr>
      </w:pPr>
      <w:r w:rsidRPr="00E646E4">
        <w:rPr>
          <w:rFonts w:asciiTheme="majorHAnsi" w:eastAsia="DengXian" w:hAnsiTheme="majorHAnsi"/>
          <w:b/>
          <w:lang w:eastAsia="zh-CN"/>
        </w:rPr>
        <w:lastRenderedPageBreak/>
        <w:t>pranje novca ili financiranje terorizma, na temelju:</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98. (financiranje terorizma) i članka 265. (pranje novca) Kaznenog zakona i</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279. (pranje novca) iz Kaznenog zakona (»Narodne novine«, br. 110/97., 27/98., 50/00., 129/00., 51/01., 111/03., 190/03., 105/04., 84/05., 71/06., 110/07., 152/08., 57/11., 77/11. i 143/12.)</w:t>
      </w:r>
    </w:p>
    <w:p w:rsidR="008436BA" w:rsidRPr="00E646E4" w:rsidRDefault="008436BA" w:rsidP="008436BA">
      <w:pPr>
        <w:numPr>
          <w:ilvl w:val="0"/>
          <w:numId w:val="37"/>
        </w:numPr>
        <w:contextualSpacing/>
        <w:rPr>
          <w:rFonts w:asciiTheme="majorHAnsi" w:eastAsia="DengXian" w:hAnsiTheme="majorHAnsi"/>
          <w:b/>
          <w:lang w:eastAsia="zh-CN"/>
        </w:rPr>
      </w:pPr>
      <w:r w:rsidRPr="00E646E4">
        <w:rPr>
          <w:rFonts w:asciiTheme="majorHAnsi" w:eastAsia="DengXian" w:hAnsiTheme="majorHAnsi"/>
          <w:b/>
          <w:lang w:eastAsia="zh-CN"/>
        </w:rPr>
        <w:t>dječji rad ili druge oblike trgovanja ljudima, na temelju:</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106. (trgovanje ljudima) Kaznenog zakona</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175. (trgovanje ljudima i ropstvo) iz Kaznenog zakona (»Narodne novine«, br. 110/97., 27/98., 50/00., 129/00., 51/01., 111/03., 190/03., 105/04., 84/05., 71/06., 110/07., 152/08., 57/11., 77/11. i 143/12.)</w:t>
      </w:r>
    </w:p>
    <w:p w:rsidR="008436BA" w:rsidRDefault="008436BA" w:rsidP="008436BA">
      <w:pPr>
        <w:rPr>
          <w:rFonts w:asciiTheme="majorHAnsi" w:eastAsia="DengXian" w:hAnsiTheme="majorHAnsi"/>
          <w:lang w:eastAsia="zh-CN"/>
        </w:rPr>
      </w:pPr>
      <w:r w:rsidRPr="00E646E4">
        <w:rPr>
          <w:rFonts w:asciiTheme="majorHAnsi" w:eastAsia="DengXian" w:hAnsiTheme="majorHAnsi"/>
          <w:b/>
          <w:lang w:eastAsia="zh-CN"/>
        </w:rPr>
        <w:t>NAPOMENA:</w:t>
      </w:r>
      <w:r w:rsidRPr="00E646E4">
        <w:rPr>
          <w:rFonts w:asciiTheme="majorHAnsi" w:eastAsia="DengXian" w:hAnsiTheme="majorHAnsi"/>
          <w:lang w:eastAsia="zh-CN"/>
        </w:rPr>
        <w:t xml:space="preserve"> Podaci koji su sadržani u ovom dokumentu odgovaraju činjeničnom stanju u trenutku dostave naručitelju te dokazuju ono što je gospodarski subjekt naveo u ESPD-u. </w:t>
      </w:r>
    </w:p>
    <w:p w:rsidR="008436BA" w:rsidRPr="00E646E4" w:rsidRDefault="008436BA" w:rsidP="008436BA">
      <w:pPr>
        <w:rPr>
          <w:rFonts w:asciiTheme="majorHAnsi" w:eastAsia="DengXian" w:hAnsiTheme="majorHAnsi"/>
          <w:lang w:eastAsia="zh-CN"/>
        </w:rPr>
      </w:pPr>
    </w:p>
    <w:p w:rsidR="008436BA" w:rsidRPr="00E646E4" w:rsidRDefault="008436BA" w:rsidP="008436BA">
      <w:pPr>
        <w:ind w:left="3540" w:right="334" w:firstLine="4"/>
        <w:rPr>
          <w:rFonts w:asciiTheme="majorHAnsi" w:eastAsia="DengXian" w:hAnsiTheme="majorHAnsi"/>
          <w:lang w:eastAsia="zh-CN"/>
        </w:rPr>
      </w:pPr>
      <w:r w:rsidRPr="00E646E4">
        <w:rPr>
          <w:rFonts w:asciiTheme="majorHAnsi" w:eastAsia="DengXian" w:hAnsiTheme="majorHAnsi"/>
          <w:lang w:eastAsia="zh-CN"/>
        </w:rPr>
        <w:t>_____________________________________________</w:t>
      </w:r>
    </w:p>
    <w:p w:rsidR="008436BA" w:rsidRPr="00E646E4" w:rsidRDefault="008436BA" w:rsidP="008436BA">
      <w:pPr>
        <w:ind w:left="3686"/>
        <w:rPr>
          <w:rFonts w:asciiTheme="majorHAnsi" w:eastAsia="DengXian" w:hAnsiTheme="majorHAnsi"/>
          <w:lang w:eastAsia="zh-CN"/>
        </w:rPr>
      </w:pPr>
      <w:r w:rsidRPr="00E646E4">
        <w:rPr>
          <w:rFonts w:asciiTheme="majorHAnsi" w:eastAsia="DengXian" w:hAnsiTheme="majorHAnsi"/>
          <w:lang w:eastAsia="zh-CN"/>
        </w:rPr>
        <w:t>(ime, prezime osobe iz članka 251. stavak 1. točka 1.)</w:t>
      </w:r>
    </w:p>
    <w:p w:rsidR="008436BA" w:rsidRPr="00E646E4" w:rsidRDefault="008436BA" w:rsidP="008436BA">
      <w:pPr>
        <w:ind w:left="3540" w:firstLine="4"/>
        <w:rPr>
          <w:rFonts w:asciiTheme="majorHAnsi" w:eastAsia="DengXian" w:hAnsiTheme="majorHAnsi"/>
          <w:lang w:eastAsia="zh-CN"/>
        </w:rPr>
      </w:pPr>
      <w:r w:rsidRPr="00E646E4">
        <w:rPr>
          <w:rFonts w:asciiTheme="majorHAnsi" w:eastAsia="DengXian" w:hAnsiTheme="majorHAnsi"/>
          <w:lang w:eastAsia="zh-CN"/>
        </w:rPr>
        <w:t>______________________________________________</w:t>
      </w:r>
    </w:p>
    <w:p w:rsidR="008436BA" w:rsidRPr="00E646E4" w:rsidRDefault="008436BA" w:rsidP="008436BA">
      <w:pPr>
        <w:ind w:left="4248" w:hanging="279"/>
        <w:rPr>
          <w:rFonts w:asciiTheme="majorHAnsi" w:eastAsia="DengXian" w:hAnsiTheme="majorHAnsi"/>
          <w:lang w:eastAsia="zh-CN"/>
        </w:rPr>
      </w:pPr>
      <w:r w:rsidRPr="00E646E4">
        <w:rPr>
          <w:rFonts w:asciiTheme="majorHAnsi" w:eastAsia="DengXian" w:hAnsiTheme="majorHAnsi"/>
          <w:lang w:eastAsia="zh-CN"/>
        </w:rPr>
        <w:t>(potpis osobe iz članka 251. stavak 1.točka 1.)</w:t>
      </w:r>
    </w:p>
    <w:p w:rsidR="008436BA" w:rsidRPr="00E646E4" w:rsidRDefault="008436BA" w:rsidP="008436BA">
      <w:pPr>
        <w:rPr>
          <w:rFonts w:asciiTheme="majorHAnsi" w:eastAsia="DengXian" w:hAnsiTheme="majorHAnsi"/>
          <w:lang w:eastAsia="zh-CN"/>
        </w:rPr>
      </w:pPr>
    </w:p>
    <w:p w:rsidR="008436BA" w:rsidRPr="00E646E4" w:rsidRDefault="008436BA" w:rsidP="008436BA">
      <w:pPr>
        <w:rPr>
          <w:rFonts w:asciiTheme="majorHAnsi" w:eastAsia="DengXian" w:hAnsiTheme="majorHAnsi"/>
          <w:lang w:eastAsia="zh-CN"/>
        </w:rPr>
      </w:pPr>
      <w:r w:rsidRPr="00E646E4">
        <w:rPr>
          <w:rFonts w:asciiTheme="majorHAnsi" w:eastAsia="DengXian" w:hAnsiTheme="majorHAnsi"/>
          <w:b/>
          <w:lang w:eastAsia="zh-CN"/>
        </w:rPr>
        <w:t>UPUTA:</w:t>
      </w:r>
      <w:r w:rsidRPr="00E646E4">
        <w:rPr>
          <w:rFonts w:asciiTheme="majorHAnsi" w:eastAsia="DengXian" w:hAnsiTheme="majorHAnsi"/>
          <w:lang w:eastAsia="zh-CN"/>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Pr="00E646E4">
        <w:rPr>
          <w:rFonts w:asciiTheme="majorHAnsi" w:eastAsia="DengXian" w:hAnsiTheme="majorHAnsi"/>
          <w:b/>
          <w:u w:val="single"/>
          <w:lang w:eastAsia="zh-CN"/>
        </w:rPr>
        <w:t>mora imati ovjereni potpis davatelja Izjave kod javnog bilježnika</w:t>
      </w:r>
      <w:r w:rsidRPr="00E646E4">
        <w:rPr>
          <w:rFonts w:asciiTheme="majorHAnsi" w:eastAsia="DengXian" w:hAnsiTheme="majorHAnsi"/>
          <w:b/>
          <w:lang w:eastAsia="zh-CN"/>
        </w:rPr>
        <w:t xml:space="preserve"> </w:t>
      </w:r>
      <w:r w:rsidRPr="00E646E4">
        <w:rPr>
          <w:rFonts w:asciiTheme="majorHAnsi" w:eastAsia="DengXian" w:hAnsiTheme="majorHAnsi"/>
          <w:lang w:eastAsia="zh-CN"/>
        </w:rPr>
        <w:t>ili kod nadležne sudske ili upravne vlasti ili strukovnog ili trgovinskog tijela u Republici Hrvatskoj.</w:t>
      </w: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pStyle w:val="Naslov1"/>
        <w:spacing w:before="0" w:after="0"/>
        <w:rPr>
          <w:rFonts w:eastAsia="DengXian"/>
          <w:lang w:eastAsia="zh-CN"/>
        </w:rPr>
      </w:pPr>
    </w:p>
    <w:p w:rsidR="008436BA" w:rsidRDefault="008436BA" w:rsidP="008436BA">
      <w:pPr>
        <w:rPr>
          <w:lang w:eastAsia="zh-CN"/>
        </w:rPr>
      </w:pPr>
    </w:p>
    <w:p w:rsidR="00D60786" w:rsidRDefault="00D60786">
      <w:pPr>
        <w:rPr>
          <w:rFonts w:ascii="OfficinaSansTT" w:eastAsia="DengXian" w:hAnsi="OfficinaSansTT"/>
          <w:b/>
          <w:bCs/>
          <w:sz w:val="20"/>
          <w:szCs w:val="20"/>
          <w:u w:val="single"/>
          <w:lang w:eastAsia="zh-CN"/>
        </w:rPr>
      </w:pPr>
      <w:bookmarkStart w:id="24" w:name="_Toc486418290"/>
      <w:r>
        <w:rPr>
          <w:rFonts w:eastAsia="DengXian"/>
          <w:u w:val="single"/>
          <w:lang w:eastAsia="zh-CN"/>
        </w:rPr>
        <w:br w:type="page"/>
      </w:r>
    </w:p>
    <w:p w:rsidR="008436BA" w:rsidRPr="008436BA" w:rsidRDefault="008436BA" w:rsidP="008436BA">
      <w:pPr>
        <w:pStyle w:val="Naslov1"/>
        <w:spacing w:before="0" w:after="0"/>
        <w:rPr>
          <w:rFonts w:eastAsia="DengXian"/>
          <w:u w:val="single"/>
          <w:lang w:eastAsia="zh-CN"/>
        </w:rPr>
      </w:pPr>
      <w:r w:rsidRPr="008436BA">
        <w:rPr>
          <w:rFonts w:eastAsia="DengXian"/>
          <w:u w:val="single"/>
          <w:lang w:eastAsia="zh-CN"/>
        </w:rPr>
        <w:lastRenderedPageBreak/>
        <w:t xml:space="preserve">PRILOG </w:t>
      </w:r>
      <w:r w:rsidR="00242555">
        <w:rPr>
          <w:rFonts w:eastAsia="DengXian"/>
          <w:u w:val="single"/>
          <w:lang w:eastAsia="zh-CN"/>
        </w:rPr>
        <w:t>II</w:t>
      </w:r>
      <w:r w:rsidRPr="008436BA">
        <w:rPr>
          <w:rFonts w:eastAsia="DengXian"/>
          <w:u w:val="single"/>
          <w:lang w:eastAsia="zh-CN"/>
        </w:rPr>
        <w:t>.</w:t>
      </w:r>
      <w:r w:rsidRPr="008436BA">
        <w:rPr>
          <w:rFonts w:eastAsia="DengXian"/>
          <w:u w:val="single"/>
          <w:lang w:eastAsia="zh-CN"/>
        </w:rPr>
        <w:tab/>
        <w:t>IZJAVA O NEKAŽNJAVANJU ZA OSOBU KOJA JE DRŽAVLJANIN REPUBLIKE HRVATSKE</w:t>
      </w:r>
      <w:bookmarkEnd w:id="24"/>
    </w:p>
    <w:p w:rsidR="008436BA" w:rsidRPr="00E646E4" w:rsidRDefault="008436BA" w:rsidP="008436BA">
      <w:pPr>
        <w:rPr>
          <w:rFonts w:asciiTheme="majorHAnsi" w:eastAsia="DengXian" w:hAnsiTheme="majorHAnsi"/>
          <w:lang w:eastAsia="zh-CN"/>
        </w:rPr>
      </w:pPr>
    </w:p>
    <w:p w:rsidR="0044073A" w:rsidRDefault="008436BA" w:rsidP="008436BA">
      <w:pPr>
        <w:ind w:right="-286"/>
        <w:rPr>
          <w:rFonts w:asciiTheme="majorHAnsi" w:eastAsia="DengXian" w:hAnsiTheme="majorHAnsi"/>
          <w:lang w:eastAsia="zh-CN"/>
        </w:rPr>
      </w:pPr>
      <w:r w:rsidRPr="00E646E4">
        <w:rPr>
          <w:rFonts w:asciiTheme="majorHAnsi" w:eastAsia="DengXian" w:hAnsiTheme="majorHAnsi"/>
          <w:lang w:eastAsia="zh-CN"/>
        </w:rPr>
        <w:t xml:space="preserve">Temeljem članka 265. stavka 2. ZJN 2016. (Narodne novine, br. 120/2016), kao osoba iz članka 251. stavak 1. točka 1. istoga Zakona </w:t>
      </w:r>
      <w:r w:rsidR="0044073A">
        <w:rPr>
          <w:rFonts w:asciiTheme="majorHAnsi" w:eastAsia="DengXian" w:hAnsiTheme="majorHAnsi"/>
          <w:lang w:eastAsia="zh-CN"/>
        </w:rPr>
        <w:t>–</w:t>
      </w:r>
      <w:r w:rsidRPr="00E646E4">
        <w:rPr>
          <w:rFonts w:asciiTheme="majorHAnsi" w:eastAsia="DengXian" w:hAnsiTheme="majorHAnsi"/>
          <w:lang w:eastAsia="zh-CN"/>
        </w:rPr>
        <w:t xml:space="preserve"> </w:t>
      </w:r>
    </w:p>
    <w:p w:rsidR="0044073A" w:rsidRDefault="0044073A" w:rsidP="008436BA">
      <w:pPr>
        <w:ind w:right="-286"/>
        <w:rPr>
          <w:rFonts w:asciiTheme="majorHAnsi" w:eastAsia="DengXian" w:hAnsiTheme="majorHAnsi"/>
          <w:lang w:eastAsia="zh-CN"/>
        </w:rPr>
      </w:pPr>
    </w:p>
    <w:p w:rsidR="008436BA" w:rsidRPr="00E646E4" w:rsidRDefault="008436BA" w:rsidP="008436BA">
      <w:pPr>
        <w:ind w:right="-286"/>
        <w:rPr>
          <w:rFonts w:asciiTheme="majorHAnsi" w:eastAsia="DengXian" w:hAnsiTheme="majorHAnsi"/>
          <w:lang w:eastAsia="zh-CN"/>
        </w:rPr>
      </w:pPr>
      <w:r w:rsidRPr="00E646E4">
        <w:rPr>
          <w:rFonts w:asciiTheme="majorHAnsi" w:eastAsia="DengXian" w:hAnsiTheme="majorHAnsi"/>
          <w:lang w:eastAsia="zh-CN"/>
        </w:rPr>
        <w:t>________________________________________________________</w:t>
      </w:r>
    </w:p>
    <w:p w:rsidR="008436BA" w:rsidRPr="00E646E4" w:rsidRDefault="008436BA" w:rsidP="008436BA">
      <w:pPr>
        <w:jc w:val="center"/>
        <w:rPr>
          <w:rFonts w:asciiTheme="majorHAnsi" w:eastAsia="DengXian" w:hAnsiTheme="majorHAnsi"/>
          <w:i/>
          <w:lang w:eastAsia="zh-CN"/>
        </w:rPr>
      </w:pPr>
      <w:r w:rsidRPr="00E646E4">
        <w:rPr>
          <w:rFonts w:asciiTheme="majorHAnsi" w:eastAsia="DengXian" w:hAnsiTheme="majorHAnsi"/>
          <w:i/>
          <w:lang w:eastAsia="zh-CN"/>
        </w:rPr>
        <w:t>(na gornju crtu upisati svojstvo osobe: član upravnog ili upravljačkog ili nadzornog tijela ili osoba koja ima ovlasti za zastupanje, donošenje odluka ili nadzora g. subjekta),</w:t>
      </w:r>
    </w:p>
    <w:p w:rsidR="0044073A" w:rsidRDefault="008436BA" w:rsidP="008436BA">
      <w:pPr>
        <w:rPr>
          <w:rFonts w:asciiTheme="majorHAnsi" w:eastAsia="DengXian" w:hAnsiTheme="majorHAnsi"/>
          <w:lang w:eastAsia="zh-CN"/>
        </w:rPr>
      </w:pPr>
      <w:r w:rsidRPr="00E646E4">
        <w:rPr>
          <w:rFonts w:asciiTheme="majorHAnsi" w:eastAsia="DengXian" w:hAnsiTheme="majorHAnsi"/>
          <w:lang w:eastAsia="zh-CN"/>
        </w:rPr>
        <w:t xml:space="preserve">u gospodarskom subjektu: </w:t>
      </w:r>
    </w:p>
    <w:p w:rsidR="0044073A" w:rsidRDefault="0044073A" w:rsidP="008436BA">
      <w:pPr>
        <w:rPr>
          <w:rFonts w:asciiTheme="majorHAnsi" w:eastAsia="DengXian" w:hAnsiTheme="majorHAnsi"/>
          <w:lang w:eastAsia="zh-CN"/>
        </w:rPr>
      </w:pPr>
    </w:p>
    <w:p w:rsidR="008436BA" w:rsidRPr="00E646E4" w:rsidRDefault="008436BA" w:rsidP="008436BA">
      <w:pPr>
        <w:rPr>
          <w:rFonts w:asciiTheme="majorHAnsi" w:eastAsia="DengXian" w:hAnsiTheme="majorHAnsi"/>
          <w:lang w:eastAsia="zh-CN"/>
        </w:rPr>
      </w:pPr>
      <w:r w:rsidRPr="00E646E4">
        <w:rPr>
          <w:rFonts w:asciiTheme="majorHAnsi" w:eastAsia="DengXian" w:hAnsiTheme="majorHAnsi"/>
          <w:lang w:eastAsia="zh-CN"/>
        </w:rPr>
        <w:t>_______________________________________________________________________________,</w:t>
      </w:r>
    </w:p>
    <w:p w:rsidR="008436BA" w:rsidRPr="00E646E4" w:rsidRDefault="008436BA" w:rsidP="008436BA">
      <w:pPr>
        <w:ind w:left="2552"/>
        <w:rPr>
          <w:rFonts w:asciiTheme="majorHAnsi" w:eastAsia="DengXian" w:hAnsiTheme="majorHAnsi"/>
          <w:lang w:eastAsia="zh-CN"/>
        </w:rPr>
      </w:pPr>
      <w:r w:rsidRPr="00E646E4">
        <w:rPr>
          <w:rFonts w:asciiTheme="majorHAnsi" w:eastAsia="DengXian" w:hAnsiTheme="majorHAnsi"/>
          <w:lang w:eastAsia="zh-CN"/>
        </w:rPr>
        <w:t>(naziv i sjedište gospodarskog subjekta, OIB)</w:t>
      </w:r>
    </w:p>
    <w:p w:rsidR="008436BA" w:rsidRPr="00E646E4" w:rsidRDefault="008436BA" w:rsidP="008436BA">
      <w:pPr>
        <w:rPr>
          <w:rFonts w:asciiTheme="majorHAnsi" w:eastAsia="DengXian" w:hAnsiTheme="majorHAnsi"/>
          <w:i/>
          <w:lang w:eastAsia="zh-CN"/>
        </w:rPr>
      </w:pPr>
      <w:r w:rsidRPr="00E646E4">
        <w:rPr>
          <w:rFonts w:asciiTheme="majorHAnsi" w:eastAsia="DengXian" w:hAnsiTheme="majorHAnsi"/>
          <w:lang w:eastAsia="zh-CN"/>
        </w:rPr>
        <w:t>dajem sljedeću:</w:t>
      </w:r>
    </w:p>
    <w:p w:rsidR="008436BA" w:rsidRDefault="008436BA" w:rsidP="008436BA">
      <w:pPr>
        <w:jc w:val="center"/>
        <w:rPr>
          <w:rFonts w:asciiTheme="majorHAnsi" w:eastAsia="DengXian" w:hAnsiTheme="majorHAnsi"/>
          <w:b/>
          <w:lang w:eastAsia="zh-CN"/>
        </w:rPr>
      </w:pPr>
      <w:r w:rsidRPr="00E646E4">
        <w:rPr>
          <w:rFonts w:asciiTheme="majorHAnsi" w:eastAsia="DengXian" w:hAnsiTheme="majorHAnsi"/>
          <w:b/>
          <w:lang w:eastAsia="zh-CN"/>
        </w:rPr>
        <w:t>I Z J A V U  O  N E K A Ž NJ A V A N J U</w:t>
      </w:r>
    </w:p>
    <w:p w:rsidR="007E2F61" w:rsidRPr="00E646E4" w:rsidRDefault="007E2F61" w:rsidP="008436BA">
      <w:pPr>
        <w:jc w:val="center"/>
        <w:rPr>
          <w:rFonts w:asciiTheme="majorHAnsi" w:eastAsia="DengXian" w:hAnsiTheme="majorHAnsi"/>
          <w:b/>
          <w:lang w:eastAsia="zh-CN"/>
        </w:rPr>
      </w:pPr>
    </w:p>
    <w:p w:rsidR="008436BA" w:rsidRPr="00E646E4" w:rsidRDefault="008436BA" w:rsidP="008436BA">
      <w:pPr>
        <w:rPr>
          <w:rFonts w:asciiTheme="majorHAnsi" w:eastAsia="DengXian" w:hAnsiTheme="majorHAnsi"/>
          <w:lang w:eastAsia="zh-CN"/>
        </w:rPr>
      </w:pPr>
      <w:r w:rsidRPr="00E646E4">
        <w:rPr>
          <w:rFonts w:asciiTheme="majorHAnsi" w:eastAsia="DengXian" w:hAnsiTheme="majorHAnsi"/>
          <w:lang w:eastAsia="zh-CN"/>
        </w:rPr>
        <w:t>kojom ja _______________________________ iz ____________________________________</w:t>
      </w:r>
    </w:p>
    <w:p w:rsidR="008436BA" w:rsidRDefault="007E2F61" w:rsidP="008436BA">
      <w:pPr>
        <w:ind w:left="1416" w:firstLine="708"/>
        <w:rPr>
          <w:rFonts w:asciiTheme="majorHAnsi" w:eastAsia="DengXian" w:hAnsiTheme="majorHAnsi"/>
          <w:i/>
          <w:lang w:eastAsia="zh-CN"/>
        </w:rPr>
      </w:pPr>
      <w:r>
        <w:rPr>
          <w:rFonts w:asciiTheme="majorHAnsi" w:eastAsia="DengXian" w:hAnsiTheme="majorHAnsi"/>
          <w:i/>
          <w:lang w:eastAsia="zh-CN"/>
        </w:rPr>
        <w:t xml:space="preserve">(ime i prezime) </w:t>
      </w:r>
      <w:r>
        <w:rPr>
          <w:rFonts w:asciiTheme="majorHAnsi" w:eastAsia="DengXian" w:hAnsiTheme="majorHAnsi"/>
          <w:i/>
          <w:lang w:eastAsia="zh-CN"/>
        </w:rPr>
        <w:tab/>
      </w:r>
      <w:r w:rsidR="008436BA" w:rsidRPr="00E646E4">
        <w:rPr>
          <w:rFonts w:asciiTheme="majorHAnsi" w:eastAsia="DengXian" w:hAnsiTheme="majorHAnsi"/>
          <w:i/>
          <w:lang w:eastAsia="zh-CN"/>
        </w:rPr>
        <w:t>(adresa stanovanja)</w:t>
      </w:r>
    </w:p>
    <w:p w:rsidR="0044073A" w:rsidRPr="00E646E4" w:rsidRDefault="0044073A" w:rsidP="008436BA">
      <w:pPr>
        <w:ind w:left="1416" w:firstLine="708"/>
        <w:rPr>
          <w:rFonts w:asciiTheme="majorHAnsi" w:eastAsia="DengXian" w:hAnsiTheme="majorHAnsi"/>
          <w:i/>
          <w:lang w:eastAsia="zh-CN"/>
        </w:rPr>
      </w:pPr>
    </w:p>
    <w:p w:rsidR="0044073A" w:rsidRDefault="008436BA" w:rsidP="008436BA">
      <w:pPr>
        <w:rPr>
          <w:rFonts w:asciiTheme="majorHAnsi" w:eastAsia="DengXian" w:hAnsiTheme="majorHAnsi"/>
          <w:lang w:eastAsia="zh-CN"/>
        </w:rPr>
      </w:pPr>
      <w:r w:rsidRPr="00E646E4">
        <w:rPr>
          <w:rFonts w:asciiTheme="majorHAnsi" w:eastAsia="DengXian" w:hAnsiTheme="majorHAnsi"/>
          <w:lang w:eastAsia="zh-CN"/>
        </w:rPr>
        <w:t xml:space="preserve">vrsta i broj identifikacijskog dokumenta _________________________________________ izdanog </w:t>
      </w:r>
    </w:p>
    <w:p w:rsidR="0044073A" w:rsidRDefault="0044073A" w:rsidP="008436BA">
      <w:pPr>
        <w:rPr>
          <w:rFonts w:asciiTheme="majorHAnsi" w:eastAsia="DengXian" w:hAnsiTheme="majorHAnsi"/>
          <w:lang w:eastAsia="zh-CN"/>
        </w:rPr>
      </w:pPr>
    </w:p>
    <w:p w:rsidR="008436BA" w:rsidRPr="00E646E4" w:rsidRDefault="008436BA" w:rsidP="008436BA">
      <w:pPr>
        <w:rPr>
          <w:rFonts w:asciiTheme="majorHAnsi" w:eastAsia="DengXian" w:hAnsiTheme="majorHAnsi"/>
          <w:lang w:eastAsia="zh-CN"/>
        </w:rPr>
      </w:pPr>
      <w:r w:rsidRPr="00E646E4">
        <w:rPr>
          <w:rFonts w:asciiTheme="majorHAnsi" w:eastAsia="DengXian" w:hAnsiTheme="majorHAnsi"/>
          <w:lang w:eastAsia="zh-CN"/>
        </w:rPr>
        <w:t>od______________________________________________________,</w:t>
      </w:r>
    </w:p>
    <w:p w:rsidR="008436BA" w:rsidRPr="00E646E4" w:rsidRDefault="008436BA" w:rsidP="008436BA">
      <w:pPr>
        <w:rPr>
          <w:rFonts w:asciiTheme="majorHAnsi" w:eastAsia="DengXian" w:hAnsiTheme="majorHAnsi"/>
          <w:lang w:eastAsia="zh-CN"/>
        </w:rPr>
      </w:pPr>
      <w:r w:rsidRPr="00E646E4">
        <w:rPr>
          <w:rFonts w:asciiTheme="majorHAnsi" w:eastAsia="DengXian" w:hAnsiTheme="majorHAnsi"/>
          <w:lang w:eastAsia="zh-CN"/>
        </w:rPr>
        <w:t>izjavljujem da nisam pravomoćnom presudom osuđen za:</w:t>
      </w:r>
    </w:p>
    <w:p w:rsidR="008436BA" w:rsidRPr="00E646E4" w:rsidRDefault="008436BA" w:rsidP="008436BA">
      <w:pPr>
        <w:numPr>
          <w:ilvl w:val="0"/>
          <w:numId w:val="38"/>
        </w:numPr>
        <w:contextualSpacing/>
        <w:rPr>
          <w:rFonts w:asciiTheme="majorHAnsi" w:eastAsia="DengXian" w:hAnsiTheme="majorHAnsi"/>
          <w:b/>
          <w:lang w:eastAsia="zh-CN"/>
        </w:rPr>
      </w:pPr>
      <w:r w:rsidRPr="00E646E4">
        <w:rPr>
          <w:rFonts w:asciiTheme="majorHAnsi" w:eastAsia="DengXian" w:hAnsiTheme="majorHAnsi"/>
          <w:b/>
          <w:lang w:eastAsia="zh-CN"/>
        </w:rPr>
        <w:t>sudjelovanje u zločinačkoj organizaciji, na temelju:</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328. (zločinačko udruženje) i članka 329. (počinjenje kaznenog djela u sastavu zločinačkog udruženja) Kaznenog zakona i</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333. (udruživanje za počinjenje kaznenih djela), iz Kaznenog zakona (»Narodne novine«, br. 110/97., 27/98., 50/00., 129/00., 51/01., 111/03., 190/03., 105/04., 84/05., 71/06., 110/07., 152/08., 57/11., 77/11. i 143/12.);</w:t>
      </w:r>
    </w:p>
    <w:p w:rsidR="008436BA" w:rsidRPr="00E646E4" w:rsidRDefault="008436BA" w:rsidP="008436BA">
      <w:pPr>
        <w:numPr>
          <w:ilvl w:val="0"/>
          <w:numId w:val="38"/>
        </w:numPr>
        <w:contextualSpacing/>
        <w:rPr>
          <w:rFonts w:asciiTheme="majorHAnsi" w:eastAsia="DengXian" w:hAnsiTheme="majorHAnsi"/>
          <w:b/>
          <w:lang w:eastAsia="zh-CN"/>
        </w:rPr>
      </w:pPr>
      <w:r w:rsidRPr="00E646E4">
        <w:rPr>
          <w:rFonts w:asciiTheme="majorHAnsi" w:eastAsia="DengXian" w:hAnsiTheme="majorHAnsi"/>
          <w:b/>
          <w:lang w:eastAsia="zh-CN"/>
        </w:rPr>
        <w:t>korupciju, na temelju:</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436BA" w:rsidRPr="00E646E4" w:rsidRDefault="008436BA" w:rsidP="008436BA">
      <w:pPr>
        <w:numPr>
          <w:ilvl w:val="0"/>
          <w:numId w:val="38"/>
        </w:numPr>
        <w:contextualSpacing/>
        <w:rPr>
          <w:rFonts w:asciiTheme="majorHAnsi" w:eastAsia="DengXian" w:hAnsiTheme="majorHAnsi"/>
          <w:b/>
          <w:lang w:eastAsia="zh-CN"/>
        </w:rPr>
      </w:pPr>
      <w:r w:rsidRPr="00E646E4">
        <w:rPr>
          <w:rFonts w:asciiTheme="majorHAnsi" w:eastAsia="DengXian" w:hAnsiTheme="majorHAnsi"/>
          <w:b/>
          <w:lang w:eastAsia="zh-CN"/>
        </w:rPr>
        <w:t>prijevaru, na temelju:</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236. (prijevara), članka 247. (prijevara u gospodarskom poslovanju), članka 256. (utaja poreza ili carine) i članka 258. (subvencijska prijevara) Kaznenog zakona i</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8436BA" w:rsidRPr="00E646E4" w:rsidRDefault="008436BA" w:rsidP="008436BA">
      <w:pPr>
        <w:numPr>
          <w:ilvl w:val="0"/>
          <w:numId w:val="38"/>
        </w:numPr>
        <w:contextualSpacing/>
        <w:rPr>
          <w:rFonts w:asciiTheme="majorHAnsi" w:eastAsia="DengXian" w:hAnsiTheme="majorHAnsi"/>
          <w:b/>
          <w:lang w:eastAsia="zh-CN"/>
        </w:rPr>
      </w:pPr>
      <w:r w:rsidRPr="00E646E4">
        <w:rPr>
          <w:rFonts w:asciiTheme="majorHAnsi" w:eastAsia="DengXian" w:hAnsiTheme="majorHAnsi"/>
          <w:b/>
          <w:lang w:eastAsia="zh-CN"/>
        </w:rPr>
        <w:t>terorizam ili kaznena djela povezana s terorističkim aktivnostima, na temelju:</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97. (terorizam), članka 99. (javno poticanje na terorizam), članka 100. (novačenje za terorizam), članka 101. (obuka za terorizam) i članka 102. (terorističko udruženje) Kaznenog zakona</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8436BA" w:rsidRPr="00E646E4" w:rsidRDefault="008436BA" w:rsidP="008436BA">
      <w:pPr>
        <w:numPr>
          <w:ilvl w:val="0"/>
          <w:numId w:val="38"/>
        </w:numPr>
        <w:contextualSpacing/>
        <w:rPr>
          <w:rFonts w:asciiTheme="majorHAnsi" w:eastAsia="DengXian" w:hAnsiTheme="majorHAnsi"/>
          <w:b/>
          <w:lang w:eastAsia="zh-CN"/>
        </w:rPr>
      </w:pPr>
      <w:r w:rsidRPr="00E646E4">
        <w:rPr>
          <w:rFonts w:asciiTheme="majorHAnsi" w:eastAsia="DengXian" w:hAnsiTheme="majorHAnsi"/>
          <w:b/>
          <w:lang w:eastAsia="zh-CN"/>
        </w:rPr>
        <w:t>pranje novca ili financiranje terorizma, na temelju:</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98. (financiranje terorizma) i članka 265. (pranje novca) Kaznenog zakona i</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279. (pranje novca) iz Kaznenog zakona (»Narodne novine«, br. 110/97., 27/98., 50/00., 129/00., 51/01., 111/03., 190/03., 105/04., 84/05., 71/06., 110/07., 152/08., 57/11., 77/11. i 143/12.)</w:t>
      </w:r>
    </w:p>
    <w:p w:rsidR="008436BA" w:rsidRPr="00E646E4" w:rsidRDefault="008436BA" w:rsidP="008436BA">
      <w:pPr>
        <w:numPr>
          <w:ilvl w:val="0"/>
          <w:numId w:val="38"/>
        </w:numPr>
        <w:contextualSpacing/>
        <w:rPr>
          <w:rFonts w:asciiTheme="majorHAnsi" w:eastAsia="DengXian" w:hAnsiTheme="majorHAnsi"/>
          <w:b/>
          <w:lang w:eastAsia="zh-CN"/>
        </w:rPr>
      </w:pPr>
      <w:r w:rsidRPr="00E646E4">
        <w:rPr>
          <w:rFonts w:asciiTheme="majorHAnsi" w:eastAsia="DengXian" w:hAnsiTheme="majorHAnsi"/>
          <w:b/>
          <w:lang w:eastAsia="zh-CN"/>
        </w:rPr>
        <w:t>dječji rad ili druge oblike trgovanja ljudima, na temelju:</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106. (trgovanje ljudima) Kaznenog zakona</w:t>
      </w:r>
    </w:p>
    <w:p w:rsidR="008436BA" w:rsidRPr="00E646E4" w:rsidRDefault="008436BA" w:rsidP="008436BA">
      <w:pPr>
        <w:numPr>
          <w:ilvl w:val="0"/>
          <w:numId w:val="36"/>
        </w:numPr>
        <w:contextualSpacing/>
        <w:rPr>
          <w:rFonts w:asciiTheme="majorHAnsi" w:eastAsia="DengXian" w:hAnsiTheme="majorHAnsi"/>
          <w:lang w:eastAsia="zh-CN"/>
        </w:rPr>
      </w:pPr>
      <w:r w:rsidRPr="00E646E4">
        <w:rPr>
          <w:rFonts w:asciiTheme="majorHAnsi" w:eastAsia="DengXian" w:hAnsiTheme="majorHAnsi"/>
          <w:lang w:eastAsia="zh-CN"/>
        </w:rPr>
        <w:t>članka 175. (trgovanje ljudima i ropstvo) iz Kaznenog zakona (»Narodne novine«, br. 110/97., 27/98., 50/00., 129/00., 51/01., 111/03., 190/03., 105/04., 84/05., 71/06., 110/07., 152/08., 57/11., 77/11. i 143/12.)</w:t>
      </w:r>
    </w:p>
    <w:p w:rsidR="008436BA" w:rsidRPr="00E646E4" w:rsidRDefault="008436BA" w:rsidP="008436BA">
      <w:pPr>
        <w:rPr>
          <w:rFonts w:asciiTheme="majorHAnsi" w:eastAsia="DengXian" w:hAnsiTheme="majorHAnsi"/>
          <w:lang w:eastAsia="zh-CN"/>
        </w:rPr>
      </w:pPr>
      <w:r w:rsidRPr="00E646E4">
        <w:rPr>
          <w:rFonts w:asciiTheme="majorHAnsi" w:eastAsia="DengXian" w:hAnsiTheme="majorHAnsi"/>
          <w:b/>
          <w:lang w:eastAsia="zh-CN"/>
        </w:rPr>
        <w:t>NAPOMENA:</w:t>
      </w:r>
      <w:r w:rsidRPr="00E646E4">
        <w:rPr>
          <w:rFonts w:asciiTheme="majorHAnsi" w:eastAsia="DengXian" w:hAnsiTheme="majorHAnsi"/>
          <w:lang w:eastAsia="zh-CN"/>
        </w:rPr>
        <w:t xml:space="preserve"> Davatelj ove Izjave, ovom Izjavom kao ažuriranim popratnim dokumentom dokazuje da podaci koji su sadržani u dokumentu odgovaraju činjeničnom stanju u trenutku dostave naručitelju te dokazuju ono što je gospodarski subjekt naveo u ESPD-u.</w:t>
      </w:r>
    </w:p>
    <w:p w:rsidR="008436BA" w:rsidRPr="00E646E4" w:rsidRDefault="008436BA" w:rsidP="008436BA">
      <w:pPr>
        <w:ind w:left="3540" w:right="334" w:firstLine="4"/>
        <w:rPr>
          <w:rFonts w:asciiTheme="majorHAnsi" w:eastAsia="DengXian" w:hAnsiTheme="majorHAnsi"/>
          <w:lang w:eastAsia="zh-CN"/>
        </w:rPr>
      </w:pPr>
      <w:r w:rsidRPr="00E646E4">
        <w:rPr>
          <w:rFonts w:asciiTheme="majorHAnsi" w:eastAsia="DengXian" w:hAnsiTheme="majorHAnsi"/>
          <w:lang w:eastAsia="zh-CN"/>
        </w:rPr>
        <w:t>_____________________________________________</w:t>
      </w:r>
    </w:p>
    <w:p w:rsidR="008436BA" w:rsidRPr="00E646E4" w:rsidRDefault="008436BA" w:rsidP="008436BA">
      <w:pPr>
        <w:ind w:left="3686"/>
        <w:rPr>
          <w:rFonts w:asciiTheme="majorHAnsi" w:eastAsia="DengXian" w:hAnsiTheme="majorHAnsi"/>
          <w:lang w:eastAsia="zh-CN"/>
        </w:rPr>
      </w:pPr>
      <w:r w:rsidRPr="00E646E4">
        <w:rPr>
          <w:rFonts w:asciiTheme="majorHAnsi" w:eastAsia="DengXian" w:hAnsiTheme="majorHAnsi"/>
          <w:lang w:eastAsia="zh-CN"/>
        </w:rPr>
        <w:t>(ime, prezime osobe iz članka 251. stavak 1. točka 1.)</w:t>
      </w:r>
    </w:p>
    <w:p w:rsidR="008436BA" w:rsidRPr="00E646E4" w:rsidRDefault="008436BA" w:rsidP="008436BA">
      <w:pPr>
        <w:ind w:left="3540" w:firstLine="4"/>
        <w:rPr>
          <w:rFonts w:asciiTheme="majorHAnsi" w:eastAsia="DengXian" w:hAnsiTheme="majorHAnsi"/>
          <w:lang w:eastAsia="zh-CN"/>
        </w:rPr>
      </w:pPr>
      <w:r w:rsidRPr="00E646E4">
        <w:rPr>
          <w:rFonts w:asciiTheme="majorHAnsi" w:eastAsia="DengXian" w:hAnsiTheme="majorHAnsi"/>
          <w:lang w:eastAsia="zh-CN"/>
        </w:rPr>
        <w:t>______________________________________________</w:t>
      </w:r>
    </w:p>
    <w:p w:rsidR="008436BA" w:rsidRPr="00E646E4" w:rsidRDefault="008436BA" w:rsidP="008436BA">
      <w:pPr>
        <w:ind w:left="4248" w:hanging="279"/>
        <w:rPr>
          <w:rFonts w:asciiTheme="majorHAnsi" w:eastAsia="DengXian" w:hAnsiTheme="majorHAnsi"/>
          <w:lang w:eastAsia="zh-CN"/>
        </w:rPr>
      </w:pPr>
      <w:r w:rsidRPr="00E646E4">
        <w:rPr>
          <w:rFonts w:asciiTheme="majorHAnsi" w:eastAsia="DengXian" w:hAnsiTheme="majorHAnsi"/>
          <w:lang w:eastAsia="zh-CN"/>
        </w:rPr>
        <w:t>(potpis osobe iz članka 251. stavak 1.točka 1.)</w:t>
      </w:r>
    </w:p>
    <w:p w:rsidR="008436BA" w:rsidRPr="00E646E4" w:rsidRDefault="008436BA" w:rsidP="008436BA">
      <w:pPr>
        <w:rPr>
          <w:rFonts w:asciiTheme="majorHAnsi" w:eastAsia="DengXian" w:hAnsiTheme="majorHAnsi"/>
          <w:lang w:eastAsia="zh-CN"/>
        </w:rPr>
      </w:pPr>
    </w:p>
    <w:p w:rsidR="008436BA" w:rsidRPr="00B60919" w:rsidRDefault="008436BA" w:rsidP="008436BA">
      <w:pPr>
        <w:rPr>
          <w:rFonts w:asciiTheme="majorHAnsi" w:hAnsiTheme="majorHAnsi"/>
          <w:sz w:val="22"/>
          <w:szCs w:val="22"/>
          <w:lang w:val="pt-BR"/>
        </w:rPr>
      </w:pPr>
      <w:r w:rsidRPr="00E646E4">
        <w:rPr>
          <w:rFonts w:asciiTheme="majorHAnsi" w:eastAsia="DengXian" w:hAnsiTheme="majorHAnsi"/>
          <w:lang w:eastAsia="zh-CN"/>
        </w:rPr>
        <w:t xml:space="preserve">Ovaj obrazac potpisuju osobe koje su članovi upravnog, upravljačkog ili nadzornog tijela ili koje imaju ovlasti zastupanja, donošenja odluka ili nadzora toga gospodarskog subjekta, a koje su državljani Republike Hrvatske. Ovaj obrazac Izjave o nekažnjavanju </w:t>
      </w:r>
      <w:r w:rsidRPr="00E646E4">
        <w:rPr>
          <w:rFonts w:asciiTheme="majorHAnsi" w:eastAsia="DengXian" w:hAnsiTheme="majorHAnsi"/>
          <w:b/>
          <w:u w:val="single"/>
          <w:lang w:eastAsia="zh-CN"/>
        </w:rPr>
        <w:t>mora imati ovjereni potpis davatelja Izjave kod javnog bilježnika</w:t>
      </w:r>
      <w:r w:rsidRPr="00E646E4">
        <w:rPr>
          <w:rFonts w:asciiTheme="majorHAnsi" w:eastAsia="DengXian" w:hAnsiTheme="majorHAnsi"/>
          <w:b/>
          <w:lang w:eastAsia="zh-CN"/>
        </w:rPr>
        <w:t xml:space="preserve"> </w:t>
      </w:r>
      <w:r w:rsidRPr="00E646E4">
        <w:rPr>
          <w:rFonts w:asciiTheme="majorHAnsi" w:eastAsia="DengXian" w:hAnsiTheme="majorHAnsi"/>
          <w:lang w:eastAsia="zh-CN"/>
        </w:rPr>
        <w:t>ili kod nadležne sudske ili upravne vlasti ili strukovnog ili trgovinskog tijela u Republici Hrvatskoj</w:t>
      </w:r>
    </w:p>
    <w:sectPr w:rsidR="008436BA" w:rsidRPr="00B60919" w:rsidSect="00631FA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EA" w:rsidRDefault="00130DEA" w:rsidP="008F7ADB">
      <w:r>
        <w:separator/>
      </w:r>
    </w:p>
  </w:endnote>
  <w:endnote w:type="continuationSeparator" w:id="0">
    <w:p w:rsidR="00130DEA" w:rsidRDefault="00130DEA" w:rsidP="008F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207" w:usb1="00000000" w:usb2="00000000" w:usb3="00000000" w:csb0="00000097"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SimSun"/>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62" w:rsidRDefault="00E30862">
    <w:pPr>
      <w:pStyle w:val="Podnoje"/>
      <w:jc w:val="center"/>
    </w:pPr>
    <w:r>
      <w:fldChar w:fldCharType="begin"/>
    </w:r>
    <w:r>
      <w:instrText xml:space="preserve"> PAGE   \* MERGEFORMAT </w:instrText>
    </w:r>
    <w:r>
      <w:fldChar w:fldCharType="separate"/>
    </w:r>
    <w:r w:rsidR="00B865E0">
      <w:rPr>
        <w:noProof/>
      </w:rPr>
      <w:t>12</w:t>
    </w:r>
    <w:r>
      <w:rPr>
        <w:noProof/>
      </w:rPr>
      <w:fldChar w:fldCharType="end"/>
    </w:r>
  </w:p>
  <w:p w:rsidR="00E30862" w:rsidRDefault="00E3086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EA" w:rsidRDefault="00130DEA" w:rsidP="008F7ADB">
      <w:r>
        <w:separator/>
      </w:r>
    </w:p>
  </w:footnote>
  <w:footnote w:type="continuationSeparator" w:id="0">
    <w:p w:rsidR="00130DEA" w:rsidRDefault="00130DEA" w:rsidP="008F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2036681"/>
    <w:multiLevelType w:val="multilevel"/>
    <w:tmpl w:val="041A001F"/>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1709"/>
        </w:tabs>
        <w:ind w:left="1709" w:hanging="432"/>
      </w:pPr>
      <w:rPr>
        <w:rFonts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39C386E"/>
    <w:multiLevelType w:val="hybridMultilevel"/>
    <w:tmpl w:val="7DE0A048"/>
    <w:lvl w:ilvl="0" w:tplc="C6F2A892">
      <w:start w:val="15"/>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9616C61"/>
    <w:multiLevelType w:val="hybridMultilevel"/>
    <w:tmpl w:val="E9062FC4"/>
    <w:lvl w:ilvl="0" w:tplc="751C5820">
      <w:start w:val="1"/>
      <w:numFmt w:val="lowerLetter"/>
      <w:lvlText w:val="%1)"/>
      <w:lvlJc w:val="left"/>
      <w:pPr>
        <w:ind w:left="6810" w:hanging="360"/>
      </w:pPr>
    </w:lvl>
    <w:lvl w:ilvl="1" w:tplc="4A76025C">
      <w:start w:val="1"/>
      <w:numFmt w:val="decimal"/>
      <w:lvlText w:val="%2."/>
      <w:lvlJc w:val="left"/>
      <w:pPr>
        <w:tabs>
          <w:tab w:val="num" w:pos="1440"/>
        </w:tabs>
        <w:ind w:left="1440" w:hanging="360"/>
      </w:pPr>
    </w:lvl>
    <w:lvl w:ilvl="2" w:tplc="C08422DE">
      <w:start w:val="1"/>
      <w:numFmt w:val="decimal"/>
      <w:lvlText w:val="%3."/>
      <w:lvlJc w:val="left"/>
      <w:pPr>
        <w:tabs>
          <w:tab w:val="num" w:pos="2160"/>
        </w:tabs>
        <w:ind w:left="2160" w:hanging="360"/>
      </w:pPr>
    </w:lvl>
    <w:lvl w:ilvl="3" w:tplc="0130C78E">
      <w:start w:val="1"/>
      <w:numFmt w:val="decimal"/>
      <w:lvlText w:val="%4."/>
      <w:lvlJc w:val="left"/>
      <w:pPr>
        <w:tabs>
          <w:tab w:val="num" w:pos="2880"/>
        </w:tabs>
        <w:ind w:left="2880" w:hanging="360"/>
      </w:pPr>
    </w:lvl>
    <w:lvl w:ilvl="4" w:tplc="4BC2E21C">
      <w:start w:val="1"/>
      <w:numFmt w:val="decimal"/>
      <w:lvlText w:val="%5."/>
      <w:lvlJc w:val="left"/>
      <w:pPr>
        <w:tabs>
          <w:tab w:val="num" w:pos="3600"/>
        </w:tabs>
        <w:ind w:left="3600" w:hanging="360"/>
      </w:pPr>
    </w:lvl>
    <w:lvl w:ilvl="5" w:tplc="CCE2A168">
      <w:start w:val="1"/>
      <w:numFmt w:val="decimal"/>
      <w:lvlText w:val="%6."/>
      <w:lvlJc w:val="left"/>
      <w:pPr>
        <w:tabs>
          <w:tab w:val="num" w:pos="4320"/>
        </w:tabs>
        <w:ind w:left="4320" w:hanging="360"/>
      </w:pPr>
    </w:lvl>
    <w:lvl w:ilvl="6" w:tplc="AD7A8B6A">
      <w:start w:val="1"/>
      <w:numFmt w:val="decimal"/>
      <w:lvlText w:val="%7."/>
      <w:lvlJc w:val="left"/>
      <w:pPr>
        <w:tabs>
          <w:tab w:val="num" w:pos="5040"/>
        </w:tabs>
        <w:ind w:left="5040" w:hanging="360"/>
      </w:pPr>
    </w:lvl>
    <w:lvl w:ilvl="7" w:tplc="F0048F68">
      <w:start w:val="1"/>
      <w:numFmt w:val="decimal"/>
      <w:lvlText w:val="%8."/>
      <w:lvlJc w:val="left"/>
      <w:pPr>
        <w:tabs>
          <w:tab w:val="num" w:pos="5760"/>
        </w:tabs>
        <w:ind w:left="5760" w:hanging="360"/>
      </w:pPr>
    </w:lvl>
    <w:lvl w:ilvl="8" w:tplc="296C9456">
      <w:start w:val="1"/>
      <w:numFmt w:val="decimal"/>
      <w:lvlText w:val="%9."/>
      <w:lvlJc w:val="left"/>
      <w:pPr>
        <w:tabs>
          <w:tab w:val="num" w:pos="6480"/>
        </w:tabs>
        <w:ind w:left="6480" w:hanging="360"/>
      </w:pPr>
    </w:lvl>
  </w:abstractNum>
  <w:abstractNum w:abstractNumId="7">
    <w:nsid w:val="0BDF15FE"/>
    <w:multiLevelType w:val="hybridMultilevel"/>
    <w:tmpl w:val="C0ECA99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0E307EB8"/>
    <w:multiLevelType w:val="hybridMultilevel"/>
    <w:tmpl w:val="AA6461CC"/>
    <w:lvl w:ilvl="0" w:tplc="302A01A6">
      <w:start w:val="4"/>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18B357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4E01B65"/>
    <w:multiLevelType w:val="multilevel"/>
    <w:tmpl w:val="81D8AB20"/>
    <w:lvl w:ilvl="0">
      <w:start w:val="1"/>
      <w:numFmt w:val="decimal"/>
      <w:lvlText w:val="%1."/>
      <w:lvlJc w:val="left"/>
      <w:pPr>
        <w:ind w:left="720" w:hanging="360"/>
      </w:pPr>
      <w:rPr>
        <w:b/>
        <w:bCs/>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68D486F"/>
    <w:multiLevelType w:val="hybridMultilevel"/>
    <w:tmpl w:val="3550A2C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2">
    <w:nsid w:val="177E767C"/>
    <w:multiLevelType w:val="hybridMultilevel"/>
    <w:tmpl w:val="BF62A876"/>
    <w:lvl w:ilvl="0" w:tplc="605403BE">
      <w:start w:val="1"/>
      <w:numFmt w:val="lowerLetter"/>
      <w:lvlText w:val="%1)"/>
      <w:lvlJc w:val="left"/>
      <w:pPr>
        <w:ind w:left="720" w:hanging="360"/>
      </w:pPr>
      <w:rPr>
        <w:b w:val="0"/>
      </w:rPr>
    </w:lvl>
    <w:lvl w:ilvl="1" w:tplc="FCFE2522">
      <w:start w:val="1"/>
      <w:numFmt w:val="decimal"/>
      <w:lvlText w:val="%2."/>
      <w:lvlJc w:val="left"/>
      <w:pPr>
        <w:tabs>
          <w:tab w:val="num" w:pos="1440"/>
        </w:tabs>
        <w:ind w:left="1440" w:hanging="360"/>
      </w:pPr>
    </w:lvl>
    <w:lvl w:ilvl="2" w:tplc="F5FECE30">
      <w:start w:val="1"/>
      <w:numFmt w:val="decimal"/>
      <w:lvlText w:val="%3."/>
      <w:lvlJc w:val="left"/>
      <w:pPr>
        <w:tabs>
          <w:tab w:val="num" w:pos="2160"/>
        </w:tabs>
        <w:ind w:left="2160" w:hanging="360"/>
      </w:pPr>
    </w:lvl>
    <w:lvl w:ilvl="3" w:tplc="A9769966">
      <w:start w:val="1"/>
      <w:numFmt w:val="decimal"/>
      <w:lvlText w:val="%4."/>
      <w:lvlJc w:val="left"/>
      <w:pPr>
        <w:tabs>
          <w:tab w:val="num" w:pos="2880"/>
        </w:tabs>
        <w:ind w:left="2880" w:hanging="360"/>
      </w:pPr>
    </w:lvl>
    <w:lvl w:ilvl="4" w:tplc="819A7A02">
      <w:start w:val="1"/>
      <w:numFmt w:val="decimal"/>
      <w:lvlText w:val="%5."/>
      <w:lvlJc w:val="left"/>
      <w:pPr>
        <w:tabs>
          <w:tab w:val="num" w:pos="3600"/>
        </w:tabs>
        <w:ind w:left="3600" w:hanging="360"/>
      </w:pPr>
    </w:lvl>
    <w:lvl w:ilvl="5" w:tplc="FD58AD96">
      <w:start w:val="1"/>
      <w:numFmt w:val="decimal"/>
      <w:lvlText w:val="%6."/>
      <w:lvlJc w:val="left"/>
      <w:pPr>
        <w:tabs>
          <w:tab w:val="num" w:pos="4320"/>
        </w:tabs>
        <w:ind w:left="4320" w:hanging="360"/>
      </w:pPr>
    </w:lvl>
    <w:lvl w:ilvl="6" w:tplc="FABCAF48">
      <w:start w:val="1"/>
      <w:numFmt w:val="decimal"/>
      <w:lvlText w:val="%7."/>
      <w:lvlJc w:val="left"/>
      <w:pPr>
        <w:tabs>
          <w:tab w:val="num" w:pos="5040"/>
        </w:tabs>
        <w:ind w:left="5040" w:hanging="360"/>
      </w:pPr>
    </w:lvl>
    <w:lvl w:ilvl="7" w:tplc="05201F2E">
      <w:start w:val="1"/>
      <w:numFmt w:val="decimal"/>
      <w:lvlText w:val="%8."/>
      <w:lvlJc w:val="left"/>
      <w:pPr>
        <w:tabs>
          <w:tab w:val="num" w:pos="5760"/>
        </w:tabs>
        <w:ind w:left="5760" w:hanging="360"/>
      </w:pPr>
    </w:lvl>
    <w:lvl w:ilvl="8" w:tplc="8508F4B8">
      <w:start w:val="1"/>
      <w:numFmt w:val="decimal"/>
      <w:lvlText w:val="%9."/>
      <w:lvlJc w:val="left"/>
      <w:pPr>
        <w:tabs>
          <w:tab w:val="num" w:pos="6480"/>
        </w:tabs>
        <w:ind w:left="6480" w:hanging="360"/>
      </w:pPr>
    </w:lvl>
  </w:abstractNum>
  <w:abstractNum w:abstractNumId="13">
    <w:nsid w:val="19C269F7"/>
    <w:multiLevelType w:val="hybridMultilevel"/>
    <w:tmpl w:val="1F66F188"/>
    <w:lvl w:ilvl="0" w:tplc="B06CD274">
      <w:start w:val="2"/>
      <w:numFmt w:val="upperLetter"/>
      <w:lvlText w:val="%1.)"/>
      <w:lvlJc w:val="left"/>
      <w:pPr>
        <w:ind w:left="720" w:hanging="360"/>
      </w:pPr>
    </w:lvl>
    <w:lvl w:ilvl="1" w:tplc="3EC22BEA">
      <w:start w:val="1"/>
      <w:numFmt w:val="decimal"/>
      <w:lvlText w:val="%2."/>
      <w:lvlJc w:val="left"/>
      <w:pPr>
        <w:tabs>
          <w:tab w:val="num" w:pos="1440"/>
        </w:tabs>
        <w:ind w:left="1440" w:hanging="360"/>
      </w:pPr>
    </w:lvl>
    <w:lvl w:ilvl="2" w:tplc="04EC3DD0">
      <w:start w:val="1"/>
      <w:numFmt w:val="decimal"/>
      <w:lvlText w:val="%3."/>
      <w:lvlJc w:val="left"/>
      <w:pPr>
        <w:tabs>
          <w:tab w:val="num" w:pos="2160"/>
        </w:tabs>
        <w:ind w:left="2160" w:hanging="360"/>
      </w:pPr>
    </w:lvl>
    <w:lvl w:ilvl="3" w:tplc="D3642BEA">
      <w:start w:val="1"/>
      <w:numFmt w:val="decimal"/>
      <w:lvlText w:val="%4."/>
      <w:lvlJc w:val="left"/>
      <w:pPr>
        <w:tabs>
          <w:tab w:val="num" w:pos="2880"/>
        </w:tabs>
        <w:ind w:left="2880" w:hanging="360"/>
      </w:pPr>
    </w:lvl>
    <w:lvl w:ilvl="4" w:tplc="F40C226A">
      <w:start w:val="1"/>
      <w:numFmt w:val="decimal"/>
      <w:lvlText w:val="%5."/>
      <w:lvlJc w:val="left"/>
      <w:pPr>
        <w:tabs>
          <w:tab w:val="num" w:pos="3600"/>
        </w:tabs>
        <w:ind w:left="3600" w:hanging="360"/>
      </w:pPr>
    </w:lvl>
    <w:lvl w:ilvl="5" w:tplc="7E0622B8">
      <w:start w:val="1"/>
      <w:numFmt w:val="decimal"/>
      <w:lvlText w:val="%6."/>
      <w:lvlJc w:val="left"/>
      <w:pPr>
        <w:tabs>
          <w:tab w:val="num" w:pos="4320"/>
        </w:tabs>
        <w:ind w:left="4320" w:hanging="360"/>
      </w:pPr>
    </w:lvl>
    <w:lvl w:ilvl="6" w:tplc="4816C83C">
      <w:start w:val="1"/>
      <w:numFmt w:val="decimal"/>
      <w:lvlText w:val="%7."/>
      <w:lvlJc w:val="left"/>
      <w:pPr>
        <w:tabs>
          <w:tab w:val="num" w:pos="5040"/>
        </w:tabs>
        <w:ind w:left="5040" w:hanging="360"/>
      </w:pPr>
    </w:lvl>
    <w:lvl w:ilvl="7" w:tplc="3FDC522C">
      <w:start w:val="1"/>
      <w:numFmt w:val="decimal"/>
      <w:lvlText w:val="%8."/>
      <w:lvlJc w:val="left"/>
      <w:pPr>
        <w:tabs>
          <w:tab w:val="num" w:pos="5760"/>
        </w:tabs>
        <w:ind w:left="5760" w:hanging="360"/>
      </w:pPr>
    </w:lvl>
    <w:lvl w:ilvl="8" w:tplc="C14AEF28">
      <w:start w:val="1"/>
      <w:numFmt w:val="decimal"/>
      <w:lvlText w:val="%9."/>
      <w:lvlJc w:val="left"/>
      <w:pPr>
        <w:tabs>
          <w:tab w:val="num" w:pos="6480"/>
        </w:tabs>
        <w:ind w:left="6480" w:hanging="360"/>
      </w:pPr>
    </w:lvl>
  </w:abstractNum>
  <w:abstractNum w:abstractNumId="14">
    <w:nsid w:val="1DEA53C3"/>
    <w:multiLevelType w:val="hybridMultilevel"/>
    <w:tmpl w:val="AD228A48"/>
    <w:lvl w:ilvl="0" w:tplc="358480B8">
      <w:start w:val="1"/>
      <w:numFmt w:val="decimal"/>
      <w:lvlText w:val="%1."/>
      <w:lvlJc w:val="left"/>
      <w:pPr>
        <w:ind w:left="180" w:hanging="360"/>
      </w:pPr>
      <w:rPr>
        <w:rFonts w:hint="default"/>
      </w:rPr>
    </w:lvl>
    <w:lvl w:ilvl="1" w:tplc="041A0019" w:tentative="1">
      <w:start w:val="1"/>
      <w:numFmt w:val="lowerLetter"/>
      <w:lvlText w:val="%2."/>
      <w:lvlJc w:val="left"/>
      <w:pPr>
        <w:ind w:left="900" w:hanging="360"/>
      </w:pPr>
    </w:lvl>
    <w:lvl w:ilvl="2" w:tplc="041A001B" w:tentative="1">
      <w:start w:val="1"/>
      <w:numFmt w:val="lowerRoman"/>
      <w:lvlText w:val="%3."/>
      <w:lvlJc w:val="right"/>
      <w:pPr>
        <w:ind w:left="1620" w:hanging="180"/>
      </w:pPr>
    </w:lvl>
    <w:lvl w:ilvl="3" w:tplc="041A000F" w:tentative="1">
      <w:start w:val="1"/>
      <w:numFmt w:val="decimal"/>
      <w:lvlText w:val="%4."/>
      <w:lvlJc w:val="left"/>
      <w:pPr>
        <w:ind w:left="2340" w:hanging="360"/>
      </w:pPr>
    </w:lvl>
    <w:lvl w:ilvl="4" w:tplc="041A0019" w:tentative="1">
      <w:start w:val="1"/>
      <w:numFmt w:val="lowerLetter"/>
      <w:lvlText w:val="%5."/>
      <w:lvlJc w:val="left"/>
      <w:pPr>
        <w:ind w:left="3060" w:hanging="360"/>
      </w:pPr>
    </w:lvl>
    <w:lvl w:ilvl="5" w:tplc="041A001B" w:tentative="1">
      <w:start w:val="1"/>
      <w:numFmt w:val="lowerRoman"/>
      <w:lvlText w:val="%6."/>
      <w:lvlJc w:val="right"/>
      <w:pPr>
        <w:ind w:left="3780" w:hanging="180"/>
      </w:pPr>
    </w:lvl>
    <w:lvl w:ilvl="6" w:tplc="041A000F" w:tentative="1">
      <w:start w:val="1"/>
      <w:numFmt w:val="decimal"/>
      <w:lvlText w:val="%7."/>
      <w:lvlJc w:val="left"/>
      <w:pPr>
        <w:ind w:left="4500" w:hanging="360"/>
      </w:pPr>
    </w:lvl>
    <w:lvl w:ilvl="7" w:tplc="041A0019" w:tentative="1">
      <w:start w:val="1"/>
      <w:numFmt w:val="lowerLetter"/>
      <w:lvlText w:val="%8."/>
      <w:lvlJc w:val="left"/>
      <w:pPr>
        <w:ind w:left="5220" w:hanging="360"/>
      </w:pPr>
    </w:lvl>
    <w:lvl w:ilvl="8" w:tplc="041A001B" w:tentative="1">
      <w:start w:val="1"/>
      <w:numFmt w:val="lowerRoman"/>
      <w:lvlText w:val="%9."/>
      <w:lvlJc w:val="right"/>
      <w:pPr>
        <w:ind w:left="5940" w:hanging="180"/>
      </w:pPr>
    </w:lvl>
  </w:abstractNum>
  <w:abstractNum w:abstractNumId="15">
    <w:nsid w:val="1FAC4BF7"/>
    <w:multiLevelType w:val="hybridMultilevel"/>
    <w:tmpl w:val="51E06B9C"/>
    <w:lvl w:ilvl="0" w:tplc="A05680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3801154"/>
    <w:multiLevelType w:val="hybridMultilevel"/>
    <w:tmpl w:val="0DE46984"/>
    <w:lvl w:ilvl="0" w:tplc="B30E9218">
      <w:start w:val="1"/>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7">
    <w:nsid w:val="25B0105C"/>
    <w:multiLevelType w:val="hybridMultilevel"/>
    <w:tmpl w:val="27A2DC98"/>
    <w:lvl w:ilvl="0" w:tplc="A7D8B4A8">
      <w:numFmt w:val="bullet"/>
      <w:lvlText w:val="-"/>
      <w:lvlJc w:val="left"/>
      <w:pPr>
        <w:ind w:left="720" w:hanging="360"/>
      </w:pPr>
      <w:rPr>
        <w:rFonts w:ascii="Arial" w:eastAsia="Times New Roman" w:hAnsi="Arial" w:cs="Arial" w:hint="default"/>
      </w:rPr>
    </w:lvl>
    <w:lvl w:ilvl="1" w:tplc="19D8D0B8">
      <w:start w:val="1"/>
      <w:numFmt w:val="decimal"/>
      <w:lvlText w:val="%2."/>
      <w:lvlJc w:val="left"/>
      <w:pPr>
        <w:tabs>
          <w:tab w:val="num" w:pos="1440"/>
        </w:tabs>
        <w:ind w:left="1440" w:hanging="360"/>
      </w:pPr>
    </w:lvl>
    <w:lvl w:ilvl="2" w:tplc="CB9CA7EC">
      <w:start w:val="1"/>
      <w:numFmt w:val="decimal"/>
      <w:lvlText w:val="%3."/>
      <w:lvlJc w:val="left"/>
      <w:pPr>
        <w:tabs>
          <w:tab w:val="num" w:pos="2160"/>
        </w:tabs>
        <w:ind w:left="2160" w:hanging="360"/>
      </w:pPr>
    </w:lvl>
    <w:lvl w:ilvl="3" w:tplc="88384548">
      <w:start w:val="1"/>
      <w:numFmt w:val="decimal"/>
      <w:lvlText w:val="%4."/>
      <w:lvlJc w:val="left"/>
      <w:pPr>
        <w:tabs>
          <w:tab w:val="num" w:pos="2880"/>
        </w:tabs>
        <w:ind w:left="2880" w:hanging="360"/>
      </w:pPr>
    </w:lvl>
    <w:lvl w:ilvl="4" w:tplc="6E1A6890">
      <w:start w:val="1"/>
      <w:numFmt w:val="decimal"/>
      <w:lvlText w:val="%5."/>
      <w:lvlJc w:val="left"/>
      <w:pPr>
        <w:tabs>
          <w:tab w:val="num" w:pos="3600"/>
        </w:tabs>
        <w:ind w:left="3600" w:hanging="360"/>
      </w:pPr>
    </w:lvl>
    <w:lvl w:ilvl="5" w:tplc="E31E71EC">
      <w:start w:val="1"/>
      <w:numFmt w:val="decimal"/>
      <w:lvlText w:val="%6."/>
      <w:lvlJc w:val="left"/>
      <w:pPr>
        <w:tabs>
          <w:tab w:val="num" w:pos="4320"/>
        </w:tabs>
        <w:ind w:left="4320" w:hanging="360"/>
      </w:pPr>
    </w:lvl>
    <w:lvl w:ilvl="6" w:tplc="0AF4944E">
      <w:start w:val="1"/>
      <w:numFmt w:val="decimal"/>
      <w:lvlText w:val="%7."/>
      <w:lvlJc w:val="left"/>
      <w:pPr>
        <w:tabs>
          <w:tab w:val="num" w:pos="5040"/>
        </w:tabs>
        <w:ind w:left="5040" w:hanging="360"/>
      </w:pPr>
    </w:lvl>
    <w:lvl w:ilvl="7" w:tplc="F26EE65A">
      <w:start w:val="1"/>
      <w:numFmt w:val="decimal"/>
      <w:lvlText w:val="%8."/>
      <w:lvlJc w:val="left"/>
      <w:pPr>
        <w:tabs>
          <w:tab w:val="num" w:pos="5760"/>
        </w:tabs>
        <w:ind w:left="5760" w:hanging="360"/>
      </w:pPr>
    </w:lvl>
    <w:lvl w:ilvl="8" w:tplc="989E69F6">
      <w:start w:val="1"/>
      <w:numFmt w:val="decimal"/>
      <w:lvlText w:val="%9."/>
      <w:lvlJc w:val="left"/>
      <w:pPr>
        <w:tabs>
          <w:tab w:val="num" w:pos="6480"/>
        </w:tabs>
        <w:ind w:left="6480" w:hanging="360"/>
      </w:pPr>
    </w:lvl>
  </w:abstractNum>
  <w:abstractNum w:abstractNumId="18">
    <w:nsid w:val="29B8255E"/>
    <w:multiLevelType w:val="hybridMultilevel"/>
    <w:tmpl w:val="79006A36"/>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nsid w:val="31623C10"/>
    <w:multiLevelType w:val="hybridMultilevel"/>
    <w:tmpl w:val="E2BE3026"/>
    <w:lvl w:ilvl="0" w:tplc="1C16BBAC">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46C6206"/>
    <w:multiLevelType w:val="multilevel"/>
    <w:tmpl w:val="CDCCC50A"/>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1">
    <w:nsid w:val="428D5EC1"/>
    <w:multiLevelType w:val="hybridMultilevel"/>
    <w:tmpl w:val="97FE769E"/>
    <w:lvl w:ilvl="0" w:tplc="B30E9218">
      <w:start w:val="1"/>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nsid w:val="43A41BBB"/>
    <w:multiLevelType w:val="hybridMultilevel"/>
    <w:tmpl w:val="19505734"/>
    <w:lvl w:ilvl="0" w:tplc="F2F43FDC">
      <w:start w:val="1"/>
      <w:numFmt w:val="decimal"/>
      <w:lvlText w:val="%1."/>
      <w:lvlJc w:val="left"/>
      <w:pPr>
        <w:tabs>
          <w:tab w:val="num" w:pos="720"/>
        </w:tabs>
        <w:ind w:left="720" w:hanging="360"/>
      </w:pPr>
      <w:rPr>
        <w:b/>
      </w:rPr>
    </w:lvl>
    <w:lvl w:ilvl="1" w:tplc="041A0001">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46090C44"/>
    <w:multiLevelType w:val="hybridMultilevel"/>
    <w:tmpl w:val="5D0C00D2"/>
    <w:lvl w:ilvl="0" w:tplc="5CFCCC2C">
      <w:numFmt w:val="bullet"/>
      <w:lvlText w:val="-"/>
      <w:lvlJc w:val="left"/>
      <w:pPr>
        <w:ind w:left="294" w:hanging="360"/>
      </w:pPr>
      <w:rPr>
        <w:rFonts w:ascii="Arial" w:eastAsia="Times New Roman" w:hAnsi="Arial" w:cs="Aria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4">
    <w:nsid w:val="47677A2F"/>
    <w:multiLevelType w:val="multilevel"/>
    <w:tmpl w:val="91EC82C4"/>
    <w:lvl w:ilvl="0">
      <w:start w:val="1"/>
      <w:numFmt w:val="decimal"/>
      <w:lvlText w:val="%1."/>
      <w:lvlJc w:val="left"/>
      <w:pPr>
        <w:ind w:left="504" w:hanging="360"/>
      </w:pPr>
      <w:rPr>
        <w:rFonts w:hint="default"/>
        <w:sz w:val="22"/>
        <w:szCs w:val="22"/>
      </w:rPr>
    </w:lvl>
    <w:lvl w:ilvl="1">
      <w:start w:val="1"/>
      <w:numFmt w:val="decimal"/>
      <w:isLgl/>
      <w:lvlText w:val="%1.%2."/>
      <w:lvlJc w:val="left"/>
      <w:pPr>
        <w:ind w:left="504" w:hanging="360"/>
      </w:pPr>
      <w:rPr>
        <w:rFonts w:hint="default"/>
        <w:b/>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5">
    <w:nsid w:val="4E0B332E"/>
    <w:multiLevelType w:val="hybridMultilevel"/>
    <w:tmpl w:val="63482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436663C"/>
    <w:multiLevelType w:val="hybridMultilevel"/>
    <w:tmpl w:val="8FF08DD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5EDA1E14"/>
    <w:multiLevelType w:val="hybridMultilevel"/>
    <w:tmpl w:val="1624DAE6"/>
    <w:lvl w:ilvl="0" w:tplc="BC988792">
      <w:start w:val="1"/>
      <w:numFmt w:val="bullet"/>
      <w:lvlText w:val="•"/>
      <w:lvlJc w:val="left"/>
      <w:pPr>
        <w:tabs>
          <w:tab w:val="num" w:pos="284"/>
        </w:tabs>
        <w:ind w:left="284" w:hanging="284"/>
      </w:pPr>
      <w:rPr>
        <w:rFonts w:ascii="Tahoma" w:hAnsi="Tahoma" w:hint="default"/>
        <w:b w:val="0"/>
        <w:i w:val="0"/>
        <w:caps w:val="0"/>
        <w:strike w:val="0"/>
        <w:dstrike w:val="0"/>
        <w:vanish w:val="0"/>
        <w:color w:val="auto"/>
        <w:spacing w:val="0"/>
        <w:w w:val="100"/>
        <w:kern w:val="2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61FC460A"/>
    <w:multiLevelType w:val="hybridMultilevel"/>
    <w:tmpl w:val="5A2486FA"/>
    <w:lvl w:ilvl="0" w:tplc="2360A70A">
      <w:start w:val="1"/>
      <w:numFmt w:val="decimal"/>
      <w:lvlText w:val="%1."/>
      <w:lvlJc w:val="left"/>
      <w:pPr>
        <w:ind w:left="1080" w:hanging="360"/>
      </w:pPr>
    </w:lvl>
    <w:lvl w:ilvl="1" w:tplc="C07268F2">
      <w:numFmt w:val="bullet"/>
      <w:lvlText w:val="-"/>
      <w:lvlJc w:val="left"/>
      <w:pPr>
        <w:ind w:left="1800" w:hanging="360"/>
      </w:pPr>
      <w:rPr>
        <w:rFonts w:ascii="Arial Narrow" w:eastAsia="Times New Roman" w:hAnsi="Arial Narrow" w:cs="Arial" w:hint="default"/>
        <w:color w:val="000000"/>
      </w:rPr>
    </w:lvl>
    <w:lvl w:ilvl="2" w:tplc="9F68F536">
      <w:start w:val="1"/>
      <w:numFmt w:val="decimal"/>
      <w:lvlText w:val="%3."/>
      <w:lvlJc w:val="left"/>
      <w:pPr>
        <w:tabs>
          <w:tab w:val="num" w:pos="2160"/>
        </w:tabs>
        <w:ind w:left="2160" w:hanging="360"/>
      </w:pPr>
    </w:lvl>
    <w:lvl w:ilvl="3" w:tplc="B930E020">
      <w:start w:val="1"/>
      <w:numFmt w:val="decimal"/>
      <w:lvlText w:val="%4."/>
      <w:lvlJc w:val="left"/>
      <w:pPr>
        <w:tabs>
          <w:tab w:val="num" w:pos="2880"/>
        </w:tabs>
        <w:ind w:left="2880" w:hanging="360"/>
      </w:pPr>
    </w:lvl>
    <w:lvl w:ilvl="4" w:tplc="DCB6EF4A">
      <w:start w:val="1"/>
      <w:numFmt w:val="decimal"/>
      <w:lvlText w:val="%5."/>
      <w:lvlJc w:val="left"/>
      <w:pPr>
        <w:tabs>
          <w:tab w:val="num" w:pos="3600"/>
        </w:tabs>
        <w:ind w:left="3600" w:hanging="360"/>
      </w:pPr>
    </w:lvl>
    <w:lvl w:ilvl="5" w:tplc="72F6CB36">
      <w:start w:val="1"/>
      <w:numFmt w:val="decimal"/>
      <w:lvlText w:val="%6."/>
      <w:lvlJc w:val="left"/>
      <w:pPr>
        <w:tabs>
          <w:tab w:val="num" w:pos="4320"/>
        </w:tabs>
        <w:ind w:left="4320" w:hanging="360"/>
      </w:pPr>
    </w:lvl>
    <w:lvl w:ilvl="6" w:tplc="8502FC4A">
      <w:start w:val="1"/>
      <w:numFmt w:val="decimal"/>
      <w:lvlText w:val="%7."/>
      <w:lvlJc w:val="left"/>
      <w:pPr>
        <w:tabs>
          <w:tab w:val="num" w:pos="5040"/>
        </w:tabs>
        <w:ind w:left="5040" w:hanging="360"/>
      </w:pPr>
    </w:lvl>
    <w:lvl w:ilvl="7" w:tplc="3356BF12">
      <w:start w:val="1"/>
      <w:numFmt w:val="decimal"/>
      <w:lvlText w:val="%8."/>
      <w:lvlJc w:val="left"/>
      <w:pPr>
        <w:tabs>
          <w:tab w:val="num" w:pos="5760"/>
        </w:tabs>
        <w:ind w:left="5760" w:hanging="360"/>
      </w:pPr>
    </w:lvl>
    <w:lvl w:ilvl="8" w:tplc="A4B0651E">
      <w:start w:val="1"/>
      <w:numFmt w:val="decimal"/>
      <w:lvlText w:val="%9."/>
      <w:lvlJc w:val="left"/>
      <w:pPr>
        <w:tabs>
          <w:tab w:val="num" w:pos="6480"/>
        </w:tabs>
        <w:ind w:left="6480" w:hanging="360"/>
      </w:pPr>
    </w:lvl>
  </w:abstractNum>
  <w:abstractNum w:abstractNumId="29">
    <w:nsid w:val="639C11BF"/>
    <w:multiLevelType w:val="multilevel"/>
    <w:tmpl w:val="DD86EE2E"/>
    <w:lvl w:ilvl="0">
      <w:start w:val="1"/>
      <w:numFmt w:val="bullet"/>
      <w:lvlText w:val="-"/>
      <w:lvlJc w:val="left"/>
      <w:pPr>
        <w:ind w:left="720" w:hanging="360"/>
      </w:pPr>
      <w:rPr>
        <w:rFonts w:ascii="Arial" w:eastAsia="Times New Roman" w:hAnsi="Arial" w:cs="Arial" w:hint="default"/>
        <w:b/>
        <w:bCs/>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650667D2"/>
    <w:multiLevelType w:val="hybridMultilevel"/>
    <w:tmpl w:val="03FC437A"/>
    <w:lvl w:ilvl="0" w:tplc="20BAF3F0">
      <w:start w:val="1"/>
      <w:numFmt w:val="upperRoman"/>
      <w:lvlText w:val="%1."/>
      <w:lvlJc w:val="left"/>
      <w:pPr>
        <w:ind w:left="1080" w:hanging="72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ADB1716"/>
    <w:multiLevelType w:val="hybridMultilevel"/>
    <w:tmpl w:val="984E6CFA"/>
    <w:lvl w:ilvl="0" w:tplc="B082F264">
      <w:start w:val="7"/>
      <w:numFmt w:val="bullet"/>
      <w:lvlText w:val="-"/>
      <w:lvlJc w:val="left"/>
      <w:pPr>
        <w:ind w:left="-66" w:hanging="360"/>
      </w:pPr>
      <w:rPr>
        <w:rFonts w:ascii="Times New Roman" w:eastAsia="Times New Roman"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2">
    <w:nsid w:val="6D1A5330"/>
    <w:multiLevelType w:val="hybridMultilevel"/>
    <w:tmpl w:val="4B7E86FC"/>
    <w:lvl w:ilvl="0" w:tplc="5CFCCC2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DE07F0E"/>
    <w:multiLevelType w:val="multilevel"/>
    <w:tmpl w:val="0FE8982E"/>
    <w:lvl w:ilvl="0">
      <w:start w:val="9"/>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4">
    <w:nsid w:val="70537D2F"/>
    <w:multiLevelType w:val="singleLevel"/>
    <w:tmpl w:val="D5C2328E"/>
    <w:lvl w:ilvl="0">
      <w:start w:val="1"/>
      <w:numFmt w:val="bullet"/>
      <w:lvlText w:val=""/>
      <w:lvlJc w:val="left"/>
      <w:pPr>
        <w:tabs>
          <w:tab w:val="num" w:pos="360"/>
        </w:tabs>
        <w:ind w:left="360" w:hanging="360"/>
      </w:pPr>
      <w:rPr>
        <w:rFonts w:ascii="Symbol" w:hAnsi="Symbol" w:hint="default"/>
      </w:rPr>
    </w:lvl>
  </w:abstractNum>
  <w:abstractNum w:abstractNumId="35">
    <w:nsid w:val="78EC590D"/>
    <w:multiLevelType w:val="multilevel"/>
    <w:tmpl w:val="FAECCF3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500542"/>
    <w:multiLevelType w:val="hybridMultilevel"/>
    <w:tmpl w:val="D8224C18"/>
    <w:lvl w:ilvl="0" w:tplc="BE869AC4">
      <w:start w:val="1"/>
      <w:numFmt w:val="upperLetter"/>
      <w:lvlText w:val="%1."/>
      <w:lvlJc w:val="left"/>
      <w:pPr>
        <w:ind w:left="720" w:hanging="360"/>
      </w:pPr>
    </w:lvl>
    <w:lvl w:ilvl="1" w:tplc="D6AAE2FE">
      <w:start w:val="1"/>
      <w:numFmt w:val="lowerLetter"/>
      <w:lvlText w:val="%2."/>
      <w:lvlJc w:val="left"/>
      <w:pPr>
        <w:ind w:left="1440" w:hanging="360"/>
      </w:pPr>
    </w:lvl>
    <w:lvl w:ilvl="2" w:tplc="C570E57C">
      <w:start w:val="1"/>
      <w:numFmt w:val="decimal"/>
      <w:lvlText w:val="%3."/>
      <w:lvlJc w:val="left"/>
      <w:pPr>
        <w:tabs>
          <w:tab w:val="num" w:pos="2160"/>
        </w:tabs>
        <w:ind w:left="2160" w:hanging="360"/>
      </w:pPr>
    </w:lvl>
    <w:lvl w:ilvl="3" w:tplc="7F520070">
      <w:start w:val="1"/>
      <w:numFmt w:val="decimal"/>
      <w:lvlText w:val="%4."/>
      <w:lvlJc w:val="left"/>
      <w:pPr>
        <w:tabs>
          <w:tab w:val="num" w:pos="2880"/>
        </w:tabs>
        <w:ind w:left="2880" w:hanging="360"/>
      </w:pPr>
    </w:lvl>
    <w:lvl w:ilvl="4" w:tplc="3264A040">
      <w:start w:val="1"/>
      <w:numFmt w:val="decimal"/>
      <w:lvlText w:val="%5."/>
      <w:lvlJc w:val="left"/>
      <w:pPr>
        <w:tabs>
          <w:tab w:val="num" w:pos="3600"/>
        </w:tabs>
        <w:ind w:left="3600" w:hanging="360"/>
      </w:pPr>
    </w:lvl>
    <w:lvl w:ilvl="5" w:tplc="3B12956A">
      <w:start w:val="1"/>
      <w:numFmt w:val="decimal"/>
      <w:lvlText w:val="%6."/>
      <w:lvlJc w:val="left"/>
      <w:pPr>
        <w:tabs>
          <w:tab w:val="num" w:pos="4320"/>
        </w:tabs>
        <w:ind w:left="4320" w:hanging="360"/>
      </w:pPr>
    </w:lvl>
    <w:lvl w:ilvl="6" w:tplc="93FCAE1C">
      <w:start w:val="1"/>
      <w:numFmt w:val="decimal"/>
      <w:lvlText w:val="%7."/>
      <w:lvlJc w:val="left"/>
      <w:pPr>
        <w:tabs>
          <w:tab w:val="num" w:pos="5040"/>
        </w:tabs>
        <w:ind w:left="5040" w:hanging="360"/>
      </w:pPr>
    </w:lvl>
    <w:lvl w:ilvl="7" w:tplc="15AE01F4">
      <w:start w:val="1"/>
      <w:numFmt w:val="decimal"/>
      <w:lvlText w:val="%8."/>
      <w:lvlJc w:val="left"/>
      <w:pPr>
        <w:tabs>
          <w:tab w:val="num" w:pos="5760"/>
        </w:tabs>
        <w:ind w:left="5760" w:hanging="360"/>
      </w:pPr>
    </w:lvl>
    <w:lvl w:ilvl="8" w:tplc="5ADE70B6">
      <w:start w:val="1"/>
      <w:numFmt w:val="decimal"/>
      <w:lvlText w:val="%9."/>
      <w:lvlJc w:val="left"/>
      <w:pPr>
        <w:tabs>
          <w:tab w:val="num" w:pos="6480"/>
        </w:tabs>
        <w:ind w:left="6480" w:hanging="360"/>
      </w:pPr>
    </w:lvl>
  </w:abstractNum>
  <w:abstractNum w:abstractNumId="37">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nsid w:val="7EBB225E"/>
    <w:multiLevelType w:val="hybridMultilevel"/>
    <w:tmpl w:val="7F72A1D4"/>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2"/>
  </w:num>
  <w:num w:numId="12">
    <w:abstractNumId w:val="0"/>
  </w:num>
  <w:num w:numId="13">
    <w:abstractNumId w:val="1"/>
  </w:num>
  <w:num w:numId="14">
    <w:abstractNumId w:val="2"/>
  </w:num>
  <w:num w:numId="15">
    <w:abstractNumId w:val="5"/>
  </w:num>
  <w:num w:numId="16">
    <w:abstractNumId w:val="34"/>
  </w:num>
  <w:num w:numId="17">
    <w:abstractNumId w:val="27"/>
  </w:num>
  <w:num w:numId="18">
    <w:abstractNumId w:val="8"/>
  </w:num>
  <w:num w:numId="19">
    <w:abstractNumId w:val="30"/>
  </w:num>
  <w:num w:numId="20">
    <w:abstractNumId w:val="29"/>
  </w:num>
  <w:num w:numId="21">
    <w:abstractNumId w:val="38"/>
  </w:num>
  <w:num w:numId="22">
    <w:abstractNumId w:val="11"/>
  </w:num>
  <w:num w:numId="23">
    <w:abstractNumId w:val="19"/>
  </w:num>
  <w:num w:numId="24">
    <w:abstractNumId w:val="15"/>
  </w:num>
  <w:num w:numId="25">
    <w:abstractNumId w:val="16"/>
  </w:num>
  <w:num w:numId="26">
    <w:abstractNumId w:val="21"/>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6"/>
  </w:num>
  <w:num w:numId="30">
    <w:abstractNumId w:val="23"/>
  </w:num>
  <w:num w:numId="31">
    <w:abstractNumId w:val="31"/>
  </w:num>
  <w:num w:numId="32">
    <w:abstractNumId w:val="32"/>
  </w:num>
  <w:num w:numId="33">
    <w:abstractNumId w:val="14"/>
  </w:num>
  <w:num w:numId="34">
    <w:abstractNumId w:val="24"/>
  </w:num>
  <w:num w:numId="35">
    <w:abstractNumId w:val="35"/>
  </w:num>
  <w:num w:numId="36">
    <w:abstractNumId w:val="3"/>
  </w:num>
  <w:num w:numId="37">
    <w:abstractNumId w:val="37"/>
  </w:num>
  <w:num w:numId="38">
    <w:abstractNumId w:val="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F1"/>
    <w:rsid w:val="00006855"/>
    <w:rsid w:val="00007FDA"/>
    <w:rsid w:val="00022BCD"/>
    <w:rsid w:val="000263AD"/>
    <w:rsid w:val="00026BB8"/>
    <w:rsid w:val="00030C3A"/>
    <w:rsid w:val="000367F9"/>
    <w:rsid w:val="00047355"/>
    <w:rsid w:val="000533F1"/>
    <w:rsid w:val="00054494"/>
    <w:rsid w:val="0005635F"/>
    <w:rsid w:val="00057917"/>
    <w:rsid w:val="00062F13"/>
    <w:rsid w:val="00063F17"/>
    <w:rsid w:val="000643A5"/>
    <w:rsid w:val="00094229"/>
    <w:rsid w:val="000A6E3F"/>
    <w:rsid w:val="000B65E5"/>
    <w:rsid w:val="000B7314"/>
    <w:rsid w:val="000C30D2"/>
    <w:rsid w:val="000D29C5"/>
    <w:rsid w:val="000D47EB"/>
    <w:rsid w:val="000E1124"/>
    <w:rsid w:val="000E6AE3"/>
    <w:rsid w:val="000F46F1"/>
    <w:rsid w:val="001039AC"/>
    <w:rsid w:val="00114344"/>
    <w:rsid w:val="0011565B"/>
    <w:rsid w:val="00116218"/>
    <w:rsid w:val="00126363"/>
    <w:rsid w:val="00130350"/>
    <w:rsid w:val="00130DEA"/>
    <w:rsid w:val="0013499B"/>
    <w:rsid w:val="00143710"/>
    <w:rsid w:val="0014420E"/>
    <w:rsid w:val="001669F9"/>
    <w:rsid w:val="00171C6E"/>
    <w:rsid w:val="001806E1"/>
    <w:rsid w:val="00190D83"/>
    <w:rsid w:val="00190F37"/>
    <w:rsid w:val="00196D57"/>
    <w:rsid w:val="001A0C96"/>
    <w:rsid w:val="001A0DB7"/>
    <w:rsid w:val="001A1411"/>
    <w:rsid w:val="001A3048"/>
    <w:rsid w:val="001A3D09"/>
    <w:rsid w:val="001B3C3D"/>
    <w:rsid w:val="001B46A6"/>
    <w:rsid w:val="001B7DED"/>
    <w:rsid w:val="001D68E0"/>
    <w:rsid w:val="001E5BEF"/>
    <w:rsid w:val="001E6945"/>
    <w:rsid w:val="001E7F7D"/>
    <w:rsid w:val="00202A90"/>
    <w:rsid w:val="00207918"/>
    <w:rsid w:val="00215E12"/>
    <w:rsid w:val="00222D64"/>
    <w:rsid w:val="00227298"/>
    <w:rsid w:val="00227EA2"/>
    <w:rsid w:val="0023145D"/>
    <w:rsid w:val="00242555"/>
    <w:rsid w:val="00246EF9"/>
    <w:rsid w:val="00263392"/>
    <w:rsid w:val="00264D52"/>
    <w:rsid w:val="00270C8A"/>
    <w:rsid w:val="00272492"/>
    <w:rsid w:val="0027318F"/>
    <w:rsid w:val="00273BE3"/>
    <w:rsid w:val="00282E62"/>
    <w:rsid w:val="002868EC"/>
    <w:rsid w:val="002879E6"/>
    <w:rsid w:val="002947BC"/>
    <w:rsid w:val="002A0CF2"/>
    <w:rsid w:val="002A7183"/>
    <w:rsid w:val="002B16FD"/>
    <w:rsid w:val="002B4534"/>
    <w:rsid w:val="002B64AC"/>
    <w:rsid w:val="002C0D3B"/>
    <w:rsid w:val="002C473A"/>
    <w:rsid w:val="002C6321"/>
    <w:rsid w:val="002E1A78"/>
    <w:rsid w:val="002F58BF"/>
    <w:rsid w:val="003012F2"/>
    <w:rsid w:val="00306330"/>
    <w:rsid w:val="00307C81"/>
    <w:rsid w:val="00315509"/>
    <w:rsid w:val="00316C1C"/>
    <w:rsid w:val="00321F67"/>
    <w:rsid w:val="0032304A"/>
    <w:rsid w:val="00325491"/>
    <w:rsid w:val="0032676D"/>
    <w:rsid w:val="00332224"/>
    <w:rsid w:val="00334760"/>
    <w:rsid w:val="00345CBE"/>
    <w:rsid w:val="0034669A"/>
    <w:rsid w:val="00351A2E"/>
    <w:rsid w:val="00360194"/>
    <w:rsid w:val="003618C0"/>
    <w:rsid w:val="00365832"/>
    <w:rsid w:val="003735EB"/>
    <w:rsid w:val="003851A6"/>
    <w:rsid w:val="003865E5"/>
    <w:rsid w:val="003874C5"/>
    <w:rsid w:val="003B2B2C"/>
    <w:rsid w:val="003F328C"/>
    <w:rsid w:val="00413967"/>
    <w:rsid w:val="00423052"/>
    <w:rsid w:val="0043294F"/>
    <w:rsid w:val="00433520"/>
    <w:rsid w:val="00437BFB"/>
    <w:rsid w:val="0044073A"/>
    <w:rsid w:val="0044452C"/>
    <w:rsid w:val="00444F9E"/>
    <w:rsid w:val="00477AEC"/>
    <w:rsid w:val="004801A5"/>
    <w:rsid w:val="004B1679"/>
    <w:rsid w:val="004B71D7"/>
    <w:rsid w:val="004C04F3"/>
    <w:rsid w:val="004C5A6B"/>
    <w:rsid w:val="004D3E5B"/>
    <w:rsid w:val="004D442E"/>
    <w:rsid w:val="004E6337"/>
    <w:rsid w:val="004F4774"/>
    <w:rsid w:val="005127DF"/>
    <w:rsid w:val="0052788D"/>
    <w:rsid w:val="00533994"/>
    <w:rsid w:val="0053710C"/>
    <w:rsid w:val="005401B4"/>
    <w:rsid w:val="0054791B"/>
    <w:rsid w:val="0055154F"/>
    <w:rsid w:val="00555781"/>
    <w:rsid w:val="00555C70"/>
    <w:rsid w:val="005565FD"/>
    <w:rsid w:val="0056692B"/>
    <w:rsid w:val="005825F3"/>
    <w:rsid w:val="0059072C"/>
    <w:rsid w:val="00593017"/>
    <w:rsid w:val="005A56E7"/>
    <w:rsid w:val="005B05FE"/>
    <w:rsid w:val="005B2CDE"/>
    <w:rsid w:val="005C391B"/>
    <w:rsid w:val="005C6632"/>
    <w:rsid w:val="005D2BF5"/>
    <w:rsid w:val="005E2BE8"/>
    <w:rsid w:val="005E733A"/>
    <w:rsid w:val="005F3345"/>
    <w:rsid w:val="00605567"/>
    <w:rsid w:val="0060652A"/>
    <w:rsid w:val="006116D0"/>
    <w:rsid w:val="006214AE"/>
    <w:rsid w:val="0062278F"/>
    <w:rsid w:val="00631FA1"/>
    <w:rsid w:val="00637903"/>
    <w:rsid w:val="0064615C"/>
    <w:rsid w:val="006551F7"/>
    <w:rsid w:val="00656AFB"/>
    <w:rsid w:val="006627DA"/>
    <w:rsid w:val="0066731D"/>
    <w:rsid w:val="00676480"/>
    <w:rsid w:val="0067682E"/>
    <w:rsid w:val="006A1939"/>
    <w:rsid w:val="006A46A7"/>
    <w:rsid w:val="006A7478"/>
    <w:rsid w:val="006B0A8E"/>
    <w:rsid w:val="006C00AE"/>
    <w:rsid w:val="006D63BC"/>
    <w:rsid w:val="006E2271"/>
    <w:rsid w:val="006F4A49"/>
    <w:rsid w:val="007002D5"/>
    <w:rsid w:val="00706FF6"/>
    <w:rsid w:val="00713CD5"/>
    <w:rsid w:val="007317D5"/>
    <w:rsid w:val="007446BC"/>
    <w:rsid w:val="007457B2"/>
    <w:rsid w:val="00757EB6"/>
    <w:rsid w:val="00772275"/>
    <w:rsid w:val="0077629B"/>
    <w:rsid w:val="007820CA"/>
    <w:rsid w:val="007916AF"/>
    <w:rsid w:val="007929E4"/>
    <w:rsid w:val="00795CF9"/>
    <w:rsid w:val="007C37BD"/>
    <w:rsid w:val="007E2F61"/>
    <w:rsid w:val="007E750F"/>
    <w:rsid w:val="007F0A59"/>
    <w:rsid w:val="0080337E"/>
    <w:rsid w:val="00806A00"/>
    <w:rsid w:val="00807D6C"/>
    <w:rsid w:val="00813C15"/>
    <w:rsid w:val="00824DF9"/>
    <w:rsid w:val="0083171A"/>
    <w:rsid w:val="008400A7"/>
    <w:rsid w:val="00842830"/>
    <w:rsid w:val="008436BA"/>
    <w:rsid w:val="0084642D"/>
    <w:rsid w:val="00851A29"/>
    <w:rsid w:val="00855533"/>
    <w:rsid w:val="0086281F"/>
    <w:rsid w:val="00876AF2"/>
    <w:rsid w:val="00881960"/>
    <w:rsid w:val="00881CDA"/>
    <w:rsid w:val="008905DF"/>
    <w:rsid w:val="008A2999"/>
    <w:rsid w:val="008A4EF4"/>
    <w:rsid w:val="008C6E4C"/>
    <w:rsid w:val="008D1141"/>
    <w:rsid w:val="008E2466"/>
    <w:rsid w:val="008E646B"/>
    <w:rsid w:val="008F7ADB"/>
    <w:rsid w:val="00902B83"/>
    <w:rsid w:val="0090444C"/>
    <w:rsid w:val="00905DE0"/>
    <w:rsid w:val="00907C92"/>
    <w:rsid w:val="0091778F"/>
    <w:rsid w:val="0092175F"/>
    <w:rsid w:val="00941E71"/>
    <w:rsid w:val="00943D9F"/>
    <w:rsid w:val="009673F0"/>
    <w:rsid w:val="00970830"/>
    <w:rsid w:val="009936AF"/>
    <w:rsid w:val="009A0C55"/>
    <w:rsid w:val="009A3E42"/>
    <w:rsid w:val="009A5DAF"/>
    <w:rsid w:val="009B0195"/>
    <w:rsid w:val="009B21A2"/>
    <w:rsid w:val="009C0C9D"/>
    <w:rsid w:val="009D5CC4"/>
    <w:rsid w:val="009F15F1"/>
    <w:rsid w:val="009F2FEB"/>
    <w:rsid w:val="009F388F"/>
    <w:rsid w:val="009F6409"/>
    <w:rsid w:val="00A05B43"/>
    <w:rsid w:val="00A11F4C"/>
    <w:rsid w:val="00A13774"/>
    <w:rsid w:val="00A17A50"/>
    <w:rsid w:val="00A21971"/>
    <w:rsid w:val="00A412A5"/>
    <w:rsid w:val="00A51357"/>
    <w:rsid w:val="00A51A5C"/>
    <w:rsid w:val="00A51CB1"/>
    <w:rsid w:val="00A55B0F"/>
    <w:rsid w:val="00A7402A"/>
    <w:rsid w:val="00A945BD"/>
    <w:rsid w:val="00AB102C"/>
    <w:rsid w:val="00AB1ABB"/>
    <w:rsid w:val="00AB4708"/>
    <w:rsid w:val="00AD06CE"/>
    <w:rsid w:val="00AD677B"/>
    <w:rsid w:val="00AD7059"/>
    <w:rsid w:val="00AE7112"/>
    <w:rsid w:val="00B01210"/>
    <w:rsid w:val="00B06A12"/>
    <w:rsid w:val="00B24ED2"/>
    <w:rsid w:val="00B324D8"/>
    <w:rsid w:val="00B353AA"/>
    <w:rsid w:val="00B4138C"/>
    <w:rsid w:val="00B60919"/>
    <w:rsid w:val="00B71BA3"/>
    <w:rsid w:val="00B84ECE"/>
    <w:rsid w:val="00B865E0"/>
    <w:rsid w:val="00B877AB"/>
    <w:rsid w:val="00BB073B"/>
    <w:rsid w:val="00BB45AD"/>
    <w:rsid w:val="00BB6AED"/>
    <w:rsid w:val="00BB7CD3"/>
    <w:rsid w:val="00BC20E8"/>
    <w:rsid w:val="00BC7F93"/>
    <w:rsid w:val="00BF5682"/>
    <w:rsid w:val="00C365DC"/>
    <w:rsid w:val="00C46802"/>
    <w:rsid w:val="00C57997"/>
    <w:rsid w:val="00C7291A"/>
    <w:rsid w:val="00C956D7"/>
    <w:rsid w:val="00C9590C"/>
    <w:rsid w:val="00C97DCD"/>
    <w:rsid w:val="00CB2F0D"/>
    <w:rsid w:val="00CC2C3A"/>
    <w:rsid w:val="00CE7522"/>
    <w:rsid w:val="00CF52DF"/>
    <w:rsid w:val="00D032A0"/>
    <w:rsid w:val="00D04C91"/>
    <w:rsid w:val="00D10D46"/>
    <w:rsid w:val="00D1106F"/>
    <w:rsid w:val="00D164BD"/>
    <w:rsid w:val="00D1731A"/>
    <w:rsid w:val="00D20B99"/>
    <w:rsid w:val="00D3338D"/>
    <w:rsid w:val="00D33DA4"/>
    <w:rsid w:val="00D43670"/>
    <w:rsid w:val="00D60786"/>
    <w:rsid w:val="00D613F5"/>
    <w:rsid w:val="00D65E68"/>
    <w:rsid w:val="00D7601E"/>
    <w:rsid w:val="00D83424"/>
    <w:rsid w:val="00D847E2"/>
    <w:rsid w:val="00D90D35"/>
    <w:rsid w:val="00D94542"/>
    <w:rsid w:val="00D97982"/>
    <w:rsid w:val="00DA1CB4"/>
    <w:rsid w:val="00DC0F61"/>
    <w:rsid w:val="00DD0703"/>
    <w:rsid w:val="00DE48C2"/>
    <w:rsid w:val="00E02A3A"/>
    <w:rsid w:val="00E04E0F"/>
    <w:rsid w:val="00E16155"/>
    <w:rsid w:val="00E168AB"/>
    <w:rsid w:val="00E16CC2"/>
    <w:rsid w:val="00E2033F"/>
    <w:rsid w:val="00E20F9B"/>
    <w:rsid w:val="00E26079"/>
    <w:rsid w:val="00E30862"/>
    <w:rsid w:val="00E4033B"/>
    <w:rsid w:val="00E464FC"/>
    <w:rsid w:val="00E55EE5"/>
    <w:rsid w:val="00E65B96"/>
    <w:rsid w:val="00E814B9"/>
    <w:rsid w:val="00E912A8"/>
    <w:rsid w:val="00E94543"/>
    <w:rsid w:val="00E97B9F"/>
    <w:rsid w:val="00EA27B7"/>
    <w:rsid w:val="00EB081F"/>
    <w:rsid w:val="00EB2EDC"/>
    <w:rsid w:val="00EB7643"/>
    <w:rsid w:val="00EC5304"/>
    <w:rsid w:val="00EC778E"/>
    <w:rsid w:val="00ED1664"/>
    <w:rsid w:val="00ED4B48"/>
    <w:rsid w:val="00EE4A0C"/>
    <w:rsid w:val="00EF5370"/>
    <w:rsid w:val="00F00456"/>
    <w:rsid w:val="00F03391"/>
    <w:rsid w:val="00F05A39"/>
    <w:rsid w:val="00F10044"/>
    <w:rsid w:val="00F1149B"/>
    <w:rsid w:val="00F24F02"/>
    <w:rsid w:val="00F318B2"/>
    <w:rsid w:val="00F36F97"/>
    <w:rsid w:val="00F43FAA"/>
    <w:rsid w:val="00F45D41"/>
    <w:rsid w:val="00F646F6"/>
    <w:rsid w:val="00F64950"/>
    <w:rsid w:val="00F67D8C"/>
    <w:rsid w:val="00F71497"/>
    <w:rsid w:val="00F71EFD"/>
    <w:rsid w:val="00F85C37"/>
    <w:rsid w:val="00F91C3C"/>
    <w:rsid w:val="00FB2C1F"/>
    <w:rsid w:val="00FC1B63"/>
    <w:rsid w:val="00FC248D"/>
    <w:rsid w:val="00FC6122"/>
    <w:rsid w:val="00FD1AFC"/>
    <w:rsid w:val="00FD7E19"/>
    <w:rsid w:val="00FE435D"/>
    <w:rsid w:val="00FF2BCC"/>
    <w:rsid w:val="00FF45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F1"/>
    <w:rPr>
      <w:rFonts w:ascii="Times New Roman" w:eastAsia="Times New Roman" w:hAnsi="Times New Roman"/>
      <w:sz w:val="24"/>
      <w:szCs w:val="24"/>
    </w:rPr>
  </w:style>
  <w:style w:type="paragraph" w:styleId="Naslov1">
    <w:name w:val="heading 1"/>
    <w:aliases w:val="H1"/>
    <w:basedOn w:val="Normal"/>
    <w:next w:val="Normal"/>
    <w:link w:val="Naslov1Char"/>
    <w:uiPriority w:val="99"/>
    <w:qFormat/>
    <w:rsid w:val="00F85C37"/>
    <w:pPr>
      <w:keepNext/>
      <w:tabs>
        <w:tab w:val="num" w:pos="644"/>
      </w:tabs>
      <w:spacing w:before="120" w:after="120"/>
      <w:ind w:left="644" w:hanging="360"/>
      <w:outlineLvl w:val="0"/>
    </w:pPr>
    <w:rPr>
      <w:rFonts w:ascii="OfficinaSansTT" w:hAnsi="OfficinaSansTT"/>
      <w:b/>
      <w:bCs/>
      <w:sz w:val="20"/>
      <w:szCs w:val="20"/>
      <w:lang w:eastAsia="en-US"/>
    </w:rPr>
  </w:style>
  <w:style w:type="paragraph" w:styleId="Naslov2">
    <w:name w:val="heading 2"/>
    <w:basedOn w:val="Normal"/>
    <w:next w:val="Normal"/>
    <w:link w:val="Naslov2Char"/>
    <w:uiPriority w:val="9"/>
    <w:semiHidden/>
    <w:unhideWhenUsed/>
    <w:qFormat/>
    <w:rsid w:val="00B01210"/>
    <w:pPr>
      <w:keepNext/>
      <w:spacing w:before="240" w:after="60"/>
      <w:outlineLvl w:val="1"/>
    </w:pPr>
    <w:rPr>
      <w:rFonts w:ascii="Cambria" w:hAnsi="Cambria"/>
      <w:b/>
      <w:bCs/>
      <w:i/>
      <w:iCs/>
      <w:sz w:val="28"/>
      <w:szCs w:val="28"/>
    </w:rPr>
  </w:style>
  <w:style w:type="paragraph" w:styleId="Naslov3">
    <w:name w:val="heading 3"/>
    <w:basedOn w:val="Normal"/>
    <w:next w:val="Normal"/>
    <w:link w:val="Naslov3Char"/>
    <w:autoRedefine/>
    <w:unhideWhenUsed/>
    <w:qFormat/>
    <w:rsid w:val="000367F9"/>
    <w:pPr>
      <w:keepNext/>
      <w:spacing w:before="120" w:after="60"/>
      <w:ind w:left="720" w:hanging="720"/>
      <w:jc w:val="both"/>
      <w:outlineLvl w:val="2"/>
    </w:pPr>
    <w:rPr>
      <w:b/>
      <w:bCs/>
      <w:sz w:val="26"/>
      <w:szCs w:val="26"/>
      <w:lang w:eastAsia="en-US"/>
    </w:rPr>
  </w:style>
  <w:style w:type="paragraph" w:styleId="Naslov4">
    <w:name w:val="heading 4"/>
    <w:basedOn w:val="Normal"/>
    <w:next w:val="Normal"/>
    <w:link w:val="Naslov4Char"/>
    <w:uiPriority w:val="9"/>
    <w:semiHidden/>
    <w:unhideWhenUsed/>
    <w:qFormat/>
    <w:rsid w:val="000367F9"/>
    <w:pPr>
      <w:keepNext/>
      <w:spacing w:before="240" w:after="60"/>
      <w:outlineLvl w:val="3"/>
    </w:pPr>
    <w:rPr>
      <w:rFonts w:ascii="Calibri" w:hAnsi="Calibri"/>
      <w:b/>
      <w:bCs/>
      <w:sz w:val="28"/>
      <w:szCs w:val="28"/>
    </w:rPr>
  </w:style>
  <w:style w:type="paragraph" w:styleId="Naslov5">
    <w:name w:val="heading 5"/>
    <w:basedOn w:val="Normal"/>
    <w:next w:val="Normal"/>
    <w:link w:val="Naslov5Char"/>
    <w:uiPriority w:val="9"/>
    <w:semiHidden/>
    <w:unhideWhenUsed/>
    <w:qFormat/>
    <w:rsid w:val="000367F9"/>
    <w:pPr>
      <w:spacing w:before="240" w:after="60"/>
      <w:outlineLvl w:val="4"/>
    </w:pPr>
    <w:rPr>
      <w:rFonts w:ascii="Calibri" w:hAnsi="Calibri"/>
      <w:b/>
      <w:bCs/>
      <w:i/>
      <w:iCs/>
      <w:sz w:val="26"/>
      <w:szCs w:val="26"/>
    </w:rPr>
  </w:style>
  <w:style w:type="paragraph" w:styleId="Naslov6">
    <w:name w:val="heading 6"/>
    <w:basedOn w:val="Normal"/>
    <w:next w:val="Normal"/>
    <w:link w:val="Naslov6Char"/>
    <w:uiPriority w:val="9"/>
    <w:semiHidden/>
    <w:unhideWhenUsed/>
    <w:qFormat/>
    <w:rsid w:val="00FE435D"/>
    <w:pPr>
      <w:spacing w:before="240" w:after="60"/>
      <w:outlineLvl w:val="5"/>
    </w:pPr>
    <w:rPr>
      <w:rFonts w:ascii="Calibri" w:hAnsi="Calibri"/>
      <w:b/>
      <w:bCs/>
      <w:sz w:val="22"/>
      <w:szCs w:val="22"/>
    </w:rPr>
  </w:style>
  <w:style w:type="paragraph" w:styleId="Naslov7">
    <w:name w:val="heading 7"/>
    <w:basedOn w:val="Normal"/>
    <w:next w:val="Normal"/>
    <w:link w:val="Naslov7Char"/>
    <w:uiPriority w:val="9"/>
    <w:semiHidden/>
    <w:unhideWhenUsed/>
    <w:qFormat/>
    <w:rsid w:val="00FE435D"/>
    <w:pPr>
      <w:spacing w:before="240" w:after="60"/>
      <w:outlineLvl w:val="6"/>
    </w:pPr>
    <w:rPr>
      <w:rFonts w:ascii="Calibri" w:hAnsi="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533F1"/>
    <w:rPr>
      <w:rFonts w:ascii="Tahoma" w:hAnsi="Tahoma" w:cs="Tahoma"/>
      <w:sz w:val="16"/>
      <w:szCs w:val="16"/>
    </w:rPr>
  </w:style>
  <w:style w:type="character" w:customStyle="1" w:styleId="TekstbaloniaChar">
    <w:name w:val="Tekst balončića Char"/>
    <w:basedOn w:val="Zadanifontodlomka"/>
    <w:link w:val="Tekstbalonia"/>
    <w:uiPriority w:val="99"/>
    <w:semiHidden/>
    <w:rsid w:val="000533F1"/>
    <w:rPr>
      <w:rFonts w:ascii="Tahoma" w:hAnsi="Tahoma" w:cs="Tahoma"/>
      <w:sz w:val="16"/>
      <w:szCs w:val="16"/>
    </w:rPr>
  </w:style>
  <w:style w:type="paragraph" w:styleId="Bezproreda">
    <w:name w:val="No Spacing"/>
    <w:uiPriority w:val="1"/>
    <w:qFormat/>
    <w:rsid w:val="000533F1"/>
    <w:rPr>
      <w:sz w:val="22"/>
      <w:szCs w:val="22"/>
      <w:lang w:eastAsia="en-US"/>
    </w:rPr>
  </w:style>
  <w:style w:type="paragraph" w:styleId="Zaglavlje">
    <w:name w:val="header"/>
    <w:basedOn w:val="Normal"/>
    <w:link w:val="ZaglavljeChar"/>
    <w:uiPriority w:val="99"/>
    <w:semiHidden/>
    <w:unhideWhenUsed/>
    <w:rsid w:val="008F7ADB"/>
    <w:pPr>
      <w:tabs>
        <w:tab w:val="center" w:pos="4536"/>
        <w:tab w:val="right" w:pos="9072"/>
      </w:tabs>
    </w:pPr>
  </w:style>
  <w:style w:type="character" w:customStyle="1" w:styleId="ZaglavljeChar">
    <w:name w:val="Zaglavlje Char"/>
    <w:basedOn w:val="Zadanifontodlomka"/>
    <w:link w:val="Zaglavlje"/>
    <w:uiPriority w:val="99"/>
    <w:semiHidden/>
    <w:rsid w:val="008F7ADB"/>
    <w:rPr>
      <w:rFonts w:ascii="Times New Roman" w:eastAsia="Times New Roman" w:hAnsi="Times New Roman"/>
      <w:sz w:val="24"/>
      <w:szCs w:val="24"/>
    </w:rPr>
  </w:style>
  <w:style w:type="paragraph" w:styleId="Podnoje">
    <w:name w:val="footer"/>
    <w:basedOn w:val="Normal"/>
    <w:link w:val="PodnojeChar"/>
    <w:uiPriority w:val="99"/>
    <w:unhideWhenUsed/>
    <w:rsid w:val="008F7ADB"/>
    <w:pPr>
      <w:tabs>
        <w:tab w:val="center" w:pos="4536"/>
        <w:tab w:val="right" w:pos="9072"/>
      </w:tabs>
    </w:pPr>
  </w:style>
  <w:style w:type="character" w:customStyle="1" w:styleId="PodnojeChar">
    <w:name w:val="Podnožje Char"/>
    <w:basedOn w:val="Zadanifontodlomka"/>
    <w:link w:val="Podnoje"/>
    <w:uiPriority w:val="99"/>
    <w:rsid w:val="008F7ADB"/>
    <w:rPr>
      <w:rFonts w:ascii="Times New Roman" w:eastAsia="Times New Roman" w:hAnsi="Times New Roman"/>
      <w:sz w:val="24"/>
      <w:szCs w:val="24"/>
    </w:rPr>
  </w:style>
  <w:style w:type="character" w:customStyle="1" w:styleId="Naslov1Char">
    <w:name w:val="Naslov 1 Char"/>
    <w:aliases w:val="H1 Char"/>
    <w:basedOn w:val="Zadanifontodlomka"/>
    <w:link w:val="Naslov1"/>
    <w:uiPriority w:val="99"/>
    <w:rsid w:val="00F85C37"/>
    <w:rPr>
      <w:rFonts w:ascii="OfficinaSansTT" w:eastAsia="Times New Roman" w:hAnsi="OfficinaSansTT"/>
      <w:b/>
      <w:bCs/>
      <w:lang w:eastAsia="en-US"/>
    </w:rPr>
  </w:style>
  <w:style w:type="character" w:customStyle="1" w:styleId="Naslov3Char">
    <w:name w:val="Naslov 3 Char"/>
    <w:basedOn w:val="Zadanifontodlomka"/>
    <w:link w:val="Naslov3"/>
    <w:rsid w:val="000367F9"/>
    <w:rPr>
      <w:rFonts w:ascii="Times New Roman" w:eastAsia="Times New Roman" w:hAnsi="Times New Roman"/>
      <w:b/>
      <w:bCs/>
      <w:sz w:val="26"/>
      <w:szCs w:val="26"/>
      <w:lang w:eastAsia="en-US"/>
    </w:rPr>
  </w:style>
  <w:style w:type="character" w:styleId="Hiperveza">
    <w:name w:val="Hyperlink"/>
    <w:uiPriority w:val="99"/>
    <w:unhideWhenUsed/>
    <w:rsid w:val="00F85C37"/>
    <w:rPr>
      <w:rFonts w:ascii="Times New Roman" w:hAnsi="Times New Roman" w:cs="Times New Roman" w:hint="default"/>
      <w:color w:val="0000FF"/>
      <w:u w:val="single"/>
    </w:rPr>
  </w:style>
  <w:style w:type="paragraph" w:styleId="StandardWeb">
    <w:name w:val="Normal (Web)"/>
    <w:basedOn w:val="Normal"/>
    <w:uiPriority w:val="99"/>
    <w:semiHidden/>
    <w:unhideWhenUsed/>
    <w:rsid w:val="00F85C37"/>
    <w:pPr>
      <w:spacing w:before="100" w:beforeAutospacing="1" w:after="100" w:afterAutospacing="1"/>
    </w:pPr>
    <w:rPr>
      <w:rFonts w:ascii="Arial Unicode MS" w:hAnsi="Arial Unicode MS" w:cs="Arial Unicode MS"/>
      <w:lang w:val="en-GB" w:eastAsia="en-US"/>
    </w:rPr>
  </w:style>
  <w:style w:type="paragraph" w:styleId="Tijeloteksta">
    <w:name w:val="Body Text"/>
    <w:basedOn w:val="Normal"/>
    <w:link w:val="TijelotekstaChar"/>
    <w:uiPriority w:val="99"/>
    <w:semiHidden/>
    <w:unhideWhenUsed/>
    <w:rsid w:val="00F85C37"/>
    <w:pPr>
      <w:jc w:val="both"/>
    </w:pPr>
    <w:rPr>
      <w:lang w:eastAsia="en-US"/>
    </w:rPr>
  </w:style>
  <w:style w:type="character" w:customStyle="1" w:styleId="TijelotekstaChar">
    <w:name w:val="Tijelo teksta Char"/>
    <w:basedOn w:val="Zadanifontodlomka"/>
    <w:link w:val="Tijeloteksta"/>
    <w:uiPriority w:val="99"/>
    <w:semiHidden/>
    <w:rsid w:val="00F85C37"/>
    <w:rPr>
      <w:rFonts w:ascii="Times New Roman" w:eastAsia="Times New Roman" w:hAnsi="Times New Roman"/>
      <w:sz w:val="24"/>
      <w:szCs w:val="24"/>
      <w:lang w:eastAsia="en-US"/>
    </w:rPr>
  </w:style>
  <w:style w:type="paragraph" w:styleId="Odlomakpopisa">
    <w:name w:val="List Paragraph"/>
    <w:basedOn w:val="Normal"/>
    <w:link w:val="OdlomakpopisaChar"/>
    <w:uiPriority w:val="34"/>
    <w:qFormat/>
    <w:rsid w:val="00F85C37"/>
    <w:pPr>
      <w:ind w:left="720"/>
    </w:pPr>
    <w:rPr>
      <w:rFonts w:ascii="Arial" w:hAnsi="Arial" w:cs="Arial"/>
      <w:lang w:eastAsia="en-US"/>
    </w:rPr>
  </w:style>
  <w:style w:type="paragraph" w:customStyle="1" w:styleId="t-9-8">
    <w:name w:val="t-9-8"/>
    <w:basedOn w:val="Normal"/>
    <w:rsid w:val="00F85C37"/>
    <w:pPr>
      <w:spacing w:before="100" w:beforeAutospacing="1" w:after="100" w:afterAutospacing="1"/>
    </w:pPr>
  </w:style>
  <w:style w:type="character" w:customStyle="1" w:styleId="Naslov2Char">
    <w:name w:val="Naslov 2 Char"/>
    <w:basedOn w:val="Zadanifontodlomka"/>
    <w:link w:val="Naslov2"/>
    <w:uiPriority w:val="9"/>
    <w:semiHidden/>
    <w:rsid w:val="00B01210"/>
    <w:rPr>
      <w:rFonts w:ascii="Cambria" w:eastAsia="Times New Roman" w:hAnsi="Cambria" w:cs="Times New Roman"/>
      <w:b/>
      <w:bCs/>
      <w:i/>
      <w:iCs/>
      <w:sz w:val="28"/>
      <w:szCs w:val="28"/>
    </w:rPr>
  </w:style>
  <w:style w:type="paragraph" w:customStyle="1" w:styleId="Tijeloteksta-uvlaka21">
    <w:name w:val="Tijelo teksta - uvlaka 21"/>
    <w:basedOn w:val="Normal"/>
    <w:rsid w:val="00C97DCD"/>
    <w:pPr>
      <w:suppressAutoHyphens/>
      <w:spacing w:after="120" w:line="480" w:lineRule="auto"/>
      <w:ind w:left="283"/>
    </w:pPr>
    <w:rPr>
      <w:rFonts w:cs="Calibri"/>
      <w:sz w:val="20"/>
      <w:szCs w:val="20"/>
      <w:lang w:eastAsia="ar-SA"/>
    </w:rPr>
  </w:style>
  <w:style w:type="table" w:styleId="Reetkatablice">
    <w:name w:val="Table Grid"/>
    <w:basedOn w:val="Obinatablica"/>
    <w:rsid w:val="00C97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F71497"/>
    <w:pPr>
      <w:spacing w:after="120"/>
      <w:ind w:left="283"/>
    </w:pPr>
  </w:style>
  <w:style w:type="character" w:customStyle="1" w:styleId="UvuenotijelotekstaChar">
    <w:name w:val="Uvučeno tijelo teksta Char"/>
    <w:basedOn w:val="Zadanifontodlomka"/>
    <w:link w:val="Uvuenotijeloteksta"/>
    <w:uiPriority w:val="99"/>
    <w:semiHidden/>
    <w:rsid w:val="00F71497"/>
    <w:rPr>
      <w:rFonts w:ascii="Times New Roman" w:eastAsia="Times New Roman" w:hAnsi="Times New Roman"/>
      <w:sz w:val="24"/>
      <w:szCs w:val="24"/>
    </w:rPr>
  </w:style>
  <w:style w:type="paragraph" w:styleId="Blokteksta">
    <w:name w:val="Block Text"/>
    <w:basedOn w:val="Normal"/>
    <w:rsid w:val="005A56E7"/>
    <w:pPr>
      <w:ind w:left="1418" w:right="-7" w:hanging="1418"/>
    </w:pPr>
    <w:rPr>
      <w:rFonts w:ascii="Arial" w:hAnsi="Arial"/>
      <w:b/>
      <w:sz w:val="22"/>
      <w:szCs w:val="20"/>
      <w:lang w:val="en-US"/>
    </w:rPr>
  </w:style>
  <w:style w:type="character" w:customStyle="1" w:styleId="OdlomakpopisaChar">
    <w:name w:val="Odlomak popisa Char"/>
    <w:basedOn w:val="Zadanifontodlomka"/>
    <w:link w:val="Odlomakpopisa"/>
    <w:uiPriority w:val="34"/>
    <w:locked/>
    <w:rsid w:val="004C5A6B"/>
    <w:rPr>
      <w:rFonts w:ascii="Arial" w:eastAsia="Times New Roman" w:hAnsi="Arial" w:cs="Arial"/>
      <w:sz w:val="24"/>
      <w:szCs w:val="24"/>
      <w:lang w:eastAsia="en-US"/>
    </w:rPr>
  </w:style>
  <w:style w:type="paragraph" w:styleId="Sadraj1">
    <w:name w:val="toc 1"/>
    <w:basedOn w:val="Normal"/>
    <w:next w:val="Normal"/>
    <w:semiHidden/>
    <w:rsid w:val="004C5A6B"/>
    <w:pPr>
      <w:overflowPunct w:val="0"/>
      <w:autoSpaceDE w:val="0"/>
      <w:autoSpaceDN w:val="0"/>
      <w:adjustRightInd w:val="0"/>
      <w:spacing w:before="100"/>
      <w:ind w:left="425"/>
      <w:textAlignment w:val="baseline"/>
    </w:pPr>
    <w:rPr>
      <w:rFonts w:ascii="Arial" w:hAnsi="Arial"/>
      <w:b/>
      <w:szCs w:val="20"/>
    </w:rPr>
  </w:style>
  <w:style w:type="paragraph" w:customStyle="1" w:styleId="Odlomakpopisa1">
    <w:name w:val="Odlomak popisa1"/>
    <w:basedOn w:val="Normal"/>
    <w:uiPriority w:val="34"/>
    <w:qFormat/>
    <w:rsid w:val="005D2BF5"/>
    <w:pPr>
      <w:spacing w:after="200" w:line="276" w:lineRule="auto"/>
      <w:ind w:left="720"/>
      <w:contextualSpacing/>
    </w:pPr>
    <w:rPr>
      <w:rFonts w:ascii="Calibri" w:eastAsia="Calibri" w:hAnsi="Calibri"/>
      <w:sz w:val="22"/>
      <w:szCs w:val="22"/>
      <w:lang w:val="en-GB" w:eastAsia="en-US"/>
    </w:rPr>
  </w:style>
  <w:style w:type="character" w:customStyle="1" w:styleId="Naslov4Char">
    <w:name w:val="Naslov 4 Char"/>
    <w:basedOn w:val="Zadanifontodlomka"/>
    <w:link w:val="Naslov4"/>
    <w:uiPriority w:val="9"/>
    <w:semiHidden/>
    <w:rsid w:val="000367F9"/>
    <w:rPr>
      <w:rFonts w:ascii="Calibri" w:eastAsia="Times New Roman" w:hAnsi="Calibri" w:cs="Times New Roman"/>
      <w:b/>
      <w:bCs/>
      <w:sz w:val="28"/>
      <w:szCs w:val="28"/>
    </w:rPr>
  </w:style>
  <w:style w:type="character" w:customStyle="1" w:styleId="Naslov5Char">
    <w:name w:val="Naslov 5 Char"/>
    <w:basedOn w:val="Zadanifontodlomka"/>
    <w:link w:val="Naslov5"/>
    <w:uiPriority w:val="9"/>
    <w:semiHidden/>
    <w:rsid w:val="000367F9"/>
    <w:rPr>
      <w:rFonts w:ascii="Calibri" w:eastAsia="Times New Roman" w:hAnsi="Calibri" w:cs="Times New Roman"/>
      <w:b/>
      <w:bCs/>
      <w:i/>
      <w:iCs/>
      <w:sz w:val="26"/>
      <w:szCs w:val="26"/>
    </w:rPr>
  </w:style>
  <w:style w:type="character" w:styleId="Naglaeno">
    <w:name w:val="Strong"/>
    <w:uiPriority w:val="22"/>
    <w:qFormat/>
    <w:rsid w:val="00321F67"/>
    <w:rPr>
      <w:b/>
      <w:bCs/>
    </w:rPr>
  </w:style>
  <w:style w:type="paragraph" w:styleId="Naslov">
    <w:name w:val="Title"/>
    <w:basedOn w:val="Normal"/>
    <w:next w:val="Normal"/>
    <w:link w:val="NaslovChar"/>
    <w:qFormat/>
    <w:rsid w:val="00114344"/>
    <w:pPr>
      <w:spacing w:before="720" w:after="200" w:line="276" w:lineRule="auto"/>
    </w:pPr>
    <w:rPr>
      <w:rFonts w:ascii="Calibri" w:hAnsi="Calibri"/>
      <w:caps/>
      <w:color w:val="4F81BD"/>
      <w:spacing w:val="10"/>
      <w:kern w:val="28"/>
      <w:sz w:val="52"/>
      <w:szCs w:val="52"/>
    </w:rPr>
  </w:style>
  <w:style w:type="character" w:customStyle="1" w:styleId="NaslovChar">
    <w:name w:val="Naslov Char"/>
    <w:basedOn w:val="Zadanifontodlomka"/>
    <w:link w:val="Naslov"/>
    <w:rsid w:val="00114344"/>
    <w:rPr>
      <w:rFonts w:eastAsia="Times New Roman"/>
      <w:caps/>
      <w:color w:val="4F81BD"/>
      <w:spacing w:val="10"/>
      <w:kern w:val="28"/>
      <w:sz w:val="52"/>
      <w:szCs w:val="52"/>
    </w:rPr>
  </w:style>
  <w:style w:type="paragraph" w:styleId="Tijeloteksta2">
    <w:name w:val="Body Text 2"/>
    <w:basedOn w:val="Normal"/>
    <w:link w:val="Tijeloteksta2Char"/>
    <w:uiPriority w:val="99"/>
    <w:unhideWhenUsed/>
    <w:rsid w:val="00114344"/>
    <w:pPr>
      <w:spacing w:after="120" w:line="480" w:lineRule="auto"/>
    </w:pPr>
  </w:style>
  <w:style w:type="character" w:customStyle="1" w:styleId="Tijeloteksta2Char">
    <w:name w:val="Tijelo teksta 2 Char"/>
    <w:basedOn w:val="Zadanifontodlomka"/>
    <w:link w:val="Tijeloteksta2"/>
    <w:uiPriority w:val="99"/>
    <w:rsid w:val="00114344"/>
    <w:rPr>
      <w:rFonts w:ascii="Times New Roman" w:eastAsia="Times New Roman" w:hAnsi="Times New Roman"/>
      <w:sz w:val="24"/>
      <w:szCs w:val="24"/>
    </w:rPr>
  </w:style>
  <w:style w:type="character" w:customStyle="1" w:styleId="Naslov6Char">
    <w:name w:val="Naslov 6 Char"/>
    <w:basedOn w:val="Zadanifontodlomka"/>
    <w:link w:val="Naslov6"/>
    <w:uiPriority w:val="9"/>
    <w:semiHidden/>
    <w:rsid w:val="00FE435D"/>
    <w:rPr>
      <w:rFonts w:ascii="Calibri" w:eastAsia="Times New Roman" w:hAnsi="Calibri" w:cs="Times New Roman"/>
      <w:b/>
      <w:bCs/>
      <w:sz w:val="22"/>
      <w:szCs w:val="22"/>
    </w:rPr>
  </w:style>
  <w:style w:type="character" w:customStyle="1" w:styleId="Naslov7Char">
    <w:name w:val="Naslov 7 Char"/>
    <w:basedOn w:val="Zadanifontodlomka"/>
    <w:link w:val="Naslov7"/>
    <w:uiPriority w:val="9"/>
    <w:semiHidden/>
    <w:rsid w:val="00FE435D"/>
    <w:rPr>
      <w:rFonts w:ascii="Calibri" w:eastAsia="Times New Roman" w:hAnsi="Calibri" w:cs="Times New Roman"/>
      <w:sz w:val="24"/>
      <w:szCs w:val="24"/>
    </w:rPr>
  </w:style>
  <w:style w:type="character" w:styleId="Istaknuto">
    <w:name w:val="Emphasis"/>
    <w:uiPriority w:val="20"/>
    <w:qFormat/>
    <w:rsid w:val="000E6AE3"/>
    <w:rPr>
      <w:b/>
      <w:bCs/>
      <w:i w:val="0"/>
      <w:iCs w:val="0"/>
    </w:rPr>
  </w:style>
  <w:style w:type="character" w:customStyle="1" w:styleId="st">
    <w:name w:val="st"/>
    <w:basedOn w:val="Zadanifontodlomka"/>
    <w:rsid w:val="000E6AE3"/>
  </w:style>
  <w:style w:type="character" w:customStyle="1" w:styleId="Bodytext2">
    <w:name w:val="Body text (2)_"/>
    <w:basedOn w:val="Zadanifontodlomka"/>
    <w:link w:val="Bodytext20"/>
    <w:rsid w:val="00F00456"/>
    <w:rPr>
      <w:rFonts w:ascii="Arial" w:eastAsia="Arial" w:hAnsi="Arial" w:cs="Arial"/>
      <w:sz w:val="22"/>
      <w:szCs w:val="22"/>
      <w:shd w:val="clear" w:color="auto" w:fill="FFFFFF"/>
    </w:rPr>
  </w:style>
  <w:style w:type="paragraph" w:customStyle="1" w:styleId="Bodytext20">
    <w:name w:val="Body text (2)"/>
    <w:basedOn w:val="Normal"/>
    <w:link w:val="Bodytext2"/>
    <w:rsid w:val="00F00456"/>
    <w:pPr>
      <w:shd w:val="clear" w:color="auto" w:fill="FFFFFF"/>
      <w:spacing w:after="60" w:line="250" w:lineRule="exact"/>
      <w:ind w:hanging="360"/>
      <w:jc w:val="both"/>
    </w:pPr>
    <w:rPr>
      <w:rFonts w:ascii="Arial" w:eastAsia="Arial" w:hAnsi="Arial" w:cs="Arial"/>
      <w:sz w:val="22"/>
      <w:szCs w:val="22"/>
    </w:rPr>
  </w:style>
  <w:style w:type="paragraph" w:customStyle="1" w:styleId="Default">
    <w:name w:val="Default"/>
    <w:rsid w:val="00F00456"/>
    <w:pPr>
      <w:autoSpaceDE w:val="0"/>
      <w:autoSpaceDN w:val="0"/>
      <w:adjustRightInd w:val="0"/>
      <w:spacing w:after="120" w:line="264" w:lineRule="auto"/>
    </w:pPr>
    <w:rPr>
      <w:rFonts w:eastAsia="Times New Roman"/>
      <w:color w:val="000000"/>
      <w:sz w:val="22"/>
      <w:szCs w:val="22"/>
      <w:lang w:val="en-US" w:eastAsia="en-US"/>
    </w:rPr>
  </w:style>
  <w:style w:type="character" w:customStyle="1" w:styleId="Heading1">
    <w:name w:val="Heading #1_"/>
    <w:basedOn w:val="Zadanifontodlomka"/>
    <w:link w:val="Heading10"/>
    <w:rsid w:val="00126363"/>
    <w:rPr>
      <w:rFonts w:ascii="Arial" w:eastAsia="Arial" w:hAnsi="Arial" w:cs="Arial"/>
      <w:b/>
      <w:bCs/>
      <w:sz w:val="22"/>
      <w:szCs w:val="22"/>
      <w:shd w:val="clear" w:color="auto" w:fill="FFFFFF"/>
    </w:rPr>
  </w:style>
  <w:style w:type="paragraph" w:customStyle="1" w:styleId="Heading10">
    <w:name w:val="Heading #1"/>
    <w:basedOn w:val="Normal"/>
    <w:link w:val="Heading1"/>
    <w:rsid w:val="00126363"/>
    <w:pPr>
      <w:shd w:val="clear" w:color="auto" w:fill="FFFFFF"/>
      <w:spacing w:before="180" w:after="200" w:line="490" w:lineRule="exact"/>
      <w:ind w:hanging="460"/>
      <w:jc w:val="both"/>
      <w:outlineLvl w:val="0"/>
    </w:pPr>
    <w:rPr>
      <w:rFonts w:ascii="Arial" w:eastAsia="Arial" w:hAnsi="Arial" w:cs="Arial"/>
      <w:b/>
      <w:bCs/>
      <w:sz w:val="22"/>
      <w:szCs w:val="22"/>
    </w:rPr>
  </w:style>
  <w:style w:type="character" w:customStyle="1" w:styleId="Heading1NotBold">
    <w:name w:val="Heading #1 + Not Bold"/>
    <w:basedOn w:val="Heading1"/>
    <w:rsid w:val="000D29C5"/>
    <w:rPr>
      <w:rFonts w:ascii="Arial" w:eastAsia="Arial" w:hAnsi="Arial" w:cs="Arial"/>
      <w:b/>
      <w:bCs/>
      <w:i w:val="0"/>
      <w:iCs w:val="0"/>
      <w:smallCaps w:val="0"/>
      <w:strike w:val="0"/>
      <w:color w:val="000000"/>
      <w:spacing w:val="0"/>
      <w:w w:val="100"/>
      <w:position w:val="0"/>
      <w:sz w:val="22"/>
      <w:szCs w:val="22"/>
      <w:u w:val="none"/>
      <w:shd w:val="clear" w:color="auto" w:fill="FFFFFF"/>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F1"/>
    <w:rPr>
      <w:rFonts w:ascii="Times New Roman" w:eastAsia="Times New Roman" w:hAnsi="Times New Roman"/>
      <w:sz w:val="24"/>
      <w:szCs w:val="24"/>
    </w:rPr>
  </w:style>
  <w:style w:type="paragraph" w:styleId="Naslov1">
    <w:name w:val="heading 1"/>
    <w:aliases w:val="H1"/>
    <w:basedOn w:val="Normal"/>
    <w:next w:val="Normal"/>
    <w:link w:val="Naslov1Char"/>
    <w:uiPriority w:val="99"/>
    <w:qFormat/>
    <w:rsid w:val="00F85C37"/>
    <w:pPr>
      <w:keepNext/>
      <w:tabs>
        <w:tab w:val="num" w:pos="644"/>
      </w:tabs>
      <w:spacing w:before="120" w:after="120"/>
      <w:ind w:left="644" w:hanging="360"/>
      <w:outlineLvl w:val="0"/>
    </w:pPr>
    <w:rPr>
      <w:rFonts w:ascii="OfficinaSansTT" w:hAnsi="OfficinaSansTT"/>
      <w:b/>
      <w:bCs/>
      <w:sz w:val="20"/>
      <w:szCs w:val="20"/>
      <w:lang w:eastAsia="en-US"/>
    </w:rPr>
  </w:style>
  <w:style w:type="paragraph" w:styleId="Naslov2">
    <w:name w:val="heading 2"/>
    <w:basedOn w:val="Normal"/>
    <w:next w:val="Normal"/>
    <w:link w:val="Naslov2Char"/>
    <w:uiPriority w:val="9"/>
    <w:semiHidden/>
    <w:unhideWhenUsed/>
    <w:qFormat/>
    <w:rsid w:val="00B01210"/>
    <w:pPr>
      <w:keepNext/>
      <w:spacing w:before="240" w:after="60"/>
      <w:outlineLvl w:val="1"/>
    </w:pPr>
    <w:rPr>
      <w:rFonts w:ascii="Cambria" w:hAnsi="Cambria"/>
      <w:b/>
      <w:bCs/>
      <w:i/>
      <w:iCs/>
      <w:sz w:val="28"/>
      <w:szCs w:val="28"/>
    </w:rPr>
  </w:style>
  <w:style w:type="paragraph" w:styleId="Naslov3">
    <w:name w:val="heading 3"/>
    <w:basedOn w:val="Normal"/>
    <w:next w:val="Normal"/>
    <w:link w:val="Naslov3Char"/>
    <w:autoRedefine/>
    <w:unhideWhenUsed/>
    <w:qFormat/>
    <w:rsid w:val="000367F9"/>
    <w:pPr>
      <w:keepNext/>
      <w:spacing w:before="120" w:after="60"/>
      <w:ind w:left="720" w:hanging="720"/>
      <w:jc w:val="both"/>
      <w:outlineLvl w:val="2"/>
    </w:pPr>
    <w:rPr>
      <w:b/>
      <w:bCs/>
      <w:sz w:val="26"/>
      <w:szCs w:val="26"/>
      <w:lang w:eastAsia="en-US"/>
    </w:rPr>
  </w:style>
  <w:style w:type="paragraph" w:styleId="Naslov4">
    <w:name w:val="heading 4"/>
    <w:basedOn w:val="Normal"/>
    <w:next w:val="Normal"/>
    <w:link w:val="Naslov4Char"/>
    <w:uiPriority w:val="9"/>
    <w:semiHidden/>
    <w:unhideWhenUsed/>
    <w:qFormat/>
    <w:rsid w:val="000367F9"/>
    <w:pPr>
      <w:keepNext/>
      <w:spacing w:before="240" w:after="60"/>
      <w:outlineLvl w:val="3"/>
    </w:pPr>
    <w:rPr>
      <w:rFonts w:ascii="Calibri" w:hAnsi="Calibri"/>
      <w:b/>
      <w:bCs/>
      <w:sz w:val="28"/>
      <w:szCs w:val="28"/>
    </w:rPr>
  </w:style>
  <w:style w:type="paragraph" w:styleId="Naslov5">
    <w:name w:val="heading 5"/>
    <w:basedOn w:val="Normal"/>
    <w:next w:val="Normal"/>
    <w:link w:val="Naslov5Char"/>
    <w:uiPriority w:val="9"/>
    <w:semiHidden/>
    <w:unhideWhenUsed/>
    <w:qFormat/>
    <w:rsid w:val="000367F9"/>
    <w:pPr>
      <w:spacing w:before="240" w:after="60"/>
      <w:outlineLvl w:val="4"/>
    </w:pPr>
    <w:rPr>
      <w:rFonts w:ascii="Calibri" w:hAnsi="Calibri"/>
      <w:b/>
      <w:bCs/>
      <w:i/>
      <w:iCs/>
      <w:sz w:val="26"/>
      <w:szCs w:val="26"/>
    </w:rPr>
  </w:style>
  <w:style w:type="paragraph" w:styleId="Naslov6">
    <w:name w:val="heading 6"/>
    <w:basedOn w:val="Normal"/>
    <w:next w:val="Normal"/>
    <w:link w:val="Naslov6Char"/>
    <w:uiPriority w:val="9"/>
    <w:semiHidden/>
    <w:unhideWhenUsed/>
    <w:qFormat/>
    <w:rsid w:val="00FE435D"/>
    <w:pPr>
      <w:spacing w:before="240" w:after="60"/>
      <w:outlineLvl w:val="5"/>
    </w:pPr>
    <w:rPr>
      <w:rFonts w:ascii="Calibri" w:hAnsi="Calibri"/>
      <w:b/>
      <w:bCs/>
      <w:sz w:val="22"/>
      <w:szCs w:val="22"/>
    </w:rPr>
  </w:style>
  <w:style w:type="paragraph" w:styleId="Naslov7">
    <w:name w:val="heading 7"/>
    <w:basedOn w:val="Normal"/>
    <w:next w:val="Normal"/>
    <w:link w:val="Naslov7Char"/>
    <w:uiPriority w:val="9"/>
    <w:semiHidden/>
    <w:unhideWhenUsed/>
    <w:qFormat/>
    <w:rsid w:val="00FE435D"/>
    <w:pPr>
      <w:spacing w:before="240" w:after="60"/>
      <w:outlineLvl w:val="6"/>
    </w:pPr>
    <w:rPr>
      <w:rFonts w:ascii="Calibri" w:hAnsi="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533F1"/>
    <w:rPr>
      <w:rFonts w:ascii="Tahoma" w:hAnsi="Tahoma" w:cs="Tahoma"/>
      <w:sz w:val="16"/>
      <w:szCs w:val="16"/>
    </w:rPr>
  </w:style>
  <w:style w:type="character" w:customStyle="1" w:styleId="TekstbaloniaChar">
    <w:name w:val="Tekst balončića Char"/>
    <w:basedOn w:val="Zadanifontodlomka"/>
    <w:link w:val="Tekstbalonia"/>
    <w:uiPriority w:val="99"/>
    <w:semiHidden/>
    <w:rsid w:val="000533F1"/>
    <w:rPr>
      <w:rFonts w:ascii="Tahoma" w:hAnsi="Tahoma" w:cs="Tahoma"/>
      <w:sz w:val="16"/>
      <w:szCs w:val="16"/>
    </w:rPr>
  </w:style>
  <w:style w:type="paragraph" w:styleId="Bezproreda">
    <w:name w:val="No Spacing"/>
    <w:uiPriority w:val="1"/>
    <w:qFormat/>
    <w:rsid w:val="000533F1"/>
    <w:rPr>
      <w:sz w:val="22"/>
      <w:szCs w:val="22"/>
      <w:lang w:eastAsia="en-US"/>
    </w:rPr>
  </w:style>
  <w:style w:type="paragraph" w:styleId="Zaglavlje">
    <w:name w:val="header"/>
    <w:basedOn w:val="Normal"/>
    <w:link w:val="ZaglavljeChar"/>
    <w:uiPriority w:val="99"/>
    <w:semiHidden/>
    <w:unhideWhenUsed/>
    <w:rsid w:val="008F7ADB"/>
    <w:pPr>
      <w:tabs>
        <w:tab w:val="center" w:pos="4536"/>
        <w:tab w:val="right" w:pos="9072"/>
      </w:tabs>
    </w:pPr>
  </w:style>
  <w:style w:type="character" w:customStyle="1" w:styleId="ZaglavljeChar">
    <w:name w:val="Zaglavlje Char"/>
    <w:basedOn w:val="Zadanifontodlomka"/>
    <w:link w:val="Zaglavlje"/>
    <w:uiPriority w:val="99"/>
    <w:semiHidden/>
    <w:rsid w:val="008F7ADB"/>
    <w:rPr>
      <w:rFonts w:ascii="Times New Roman" w:eastAsia="Times New Roman" w:hAnsi="Times New Roman"/>
      <w:sz w:val="24"/>
      <w:szCs w:val="24"/>
    </w:rPr>
  </w:style>
  <w:style w:type="paragraph" w:styleId="Podnoje">
    <w:name w:val="footer"/>
    <w:basedOn w:val="Normal"/>
    <w:link w:val="PodnojeChar"/>
    <w:uiPriority w:val="99"/>
    <w:unhideWhenUsed/>
    <w:rsid w:val="008F7ADB"/>
    <w:pPr>
      <w:tabs>
        <w:tab w:val="center" w:pos="4536"/>
        <w:tab w:val="right" w:pos="9072"/>
      </w:tabs>
    </w:pPr>
  </w:style>
  <w:style w:type="character" w:customStyle="1" w:styleId="PodnojeChar">
    <w:name w:val="Podnožje Char"/>
    <w:basedOn w:val="Zadanifontodlomka"/>
    <w:link w:val="Podnoje"/>
    <w:uiPriority w:val="99"/>
    <w:rsid w:val="008F7ADB"/>
    <w:rPr>
      <w:rFonts w:ascii="Times New Roman" w:eastAsia="Times New Roman" w:hAnsi="Times New Roman"/>
      <w:sz w:val="24"/>
      <w:szCs w:val="24"/>
    </w:rPr>
  </w:style>
  <w:style w:type="character" w:customStyle="1" w:styleId="Naslov1Char">
    <w:name w:val="Naslov 1 Char"/>
    <w:aliases w:val="H1 Char"/>
    <w:basedOn w:val="Zadanifontodlomka"/>
    <w:link w:val="Naslov1"/>
    <w:uiPriority w:val="99"/>
    <w:rsid w:val="00F85C37"/>
    <w:rPr>
      <w:rFonts w:ascii="OfficinaSansTT" w:eastAsia="Times New Roman" w:hAnsi="OfficinaSansTT"/>
      <w:b/>
      <w:bCs/>
      <w:lang w:eastAsia="en-US"/>
    </w:rPr>
  </w:style>
  <w:style w:type="character" w:customStyle="1" w:styleId="Naslov3Char">
    <w:name w:val="Naslov 3 Char"/>
    <w:basedOn w:val="Zadanifontodlomka"/>
    <w:link w:val="Naslov3"/>
    <w:rsid w:val="000367F9"/>
    <w:rPr>
      <w:rFonts w:ascii="Times New Roman" w:eastAsia="Times New Roman" w:hAnsi="Times New Roman"/>
      <w:b/>
      <w:bCs/>
      <w:sz w:val="26"/>
      <w:szCs w:val="26"/>
      <w:lang w:eastAsia="en-US"/>
    </w:rPr>
  </w:style>
  <w:style w:type="character" w:styleId="Hiperveza">
    <w:name w:val="Hyperlink"/>
    <w:uiPriority w:val="99"/>
    <w:unhideWhenUsed/>
    <w:rsid w:val="00F85C37"/>
    <w:rPr>
      <w:rFonts w:ascii="Times New Roman" w:hAnsi="Times New Roman" w:cs="Times New Roman" w:hint="default"/>
      <w:color w:val="0000FF"/>
      <w:u w:val="single"/>
    </w:rPr>
  </w:style>
  <w:style w:type="paragraph" w:styleId="StandardWeb">
    <w:name w:val="Normal (Web)"/>
    <w:basedOn w:val="Normal"/>
    <w:uiPriority w:val="99"/>
    <w:semiHidden/>
    <w:unhideWhenUsed/>
    <w:rsid w:val="00F85C37"/>
    <w:pPr>
      <w:spacing w:before="100" w:beforeAutospacing="1" w:after="100" w:afterAutospacing="1"/>
    </w:pPr>
    <w:rPr>
      <w:rFonts w:ascii="Arial Unicode MS" w:hAnsi="Arial Unicode MS" w:cs="Arial Unicode MS"/>
      <w:lang w:val="en-GB" w:eastAsia="en-US"/>
    </w:rPr>
  </w:style>
  <w:style w:type="paragraph" w:styleId="Tijeloteksta">
    <w:name w:val="Body Text"/>
    <w:basedOn w:val="Normal"/>
    <w:link w:val="TijelotekstaChar"/>
    <w:uiPriority w:val="99"/>
    <w:semiHidden/>
    <w:unhideWhenUsed/>
    <w:rsid w:val="00F85C37"/>
    <w:pPr>
      <w:jc w:val="both"/>
    </w:pPr>
    <w:rPr>
      <w:lang w:eastAsia="en-US"/>
    </w:rPr>
  </w:style>
  <w:style w:type="character" w:customStyle="1" w:styleId="TijelotekstaChar">
    <w:name w:val="Tijelo teksta Char"/>
    <w:basedOn w:val="Zadanifontodlomka"/>
    <w:link w:val="Tijeloteksta"/>
    <w:uiPriority w:val="99"/>
    <w:semiHidden/>
    <w:rsid w:val="00F85C37"/>
    <w:rPr>
      <w:rFonts w:ascii="Times New Roman" w:eastAsia="Times New Roman" w:hAnsi="Times New Roman"/>
      <w:sz w:val="24"/>
      <w:szCs w:val="24"/>
      <w:lang w:eastAsia="en-US"/>
    </w:rPr>
  </w:style>
  <w:style w:type="paragraph" w:styleId="Odlomakpopisa">
    <w:name w:val="List Paragraph"/>
    <w:basedOn w:val="Normal"/>
    <w:link w:val="OdlomakpopisaChar"/>
    <w:uiPriority w:val="34"/>
    <w:qFormat/>
    <w:rsid w:val="00F85C37"/>
    <w:pPr>
      <w:ind w:left="720"/>
    </w:pPr>
    <w:rPr>
      <w:rFonts w:ascii="Arial" w:hAnsi="Arial" w:cs="Arial"/>
      <w:lang w:eastAsia="en-US"/>
    </w:rPr>
  </w:style>
  <w:style w:type="paragraph" w:customStyle="1" w:styleId="t-9-8">
    <w:name w:val="t-9-8"/>
    <w:basedOn w:val="Normal"/>
    <w:rsid w:val="00F85C37"/>
    <w:pPr>
      <w:spacing w:before="100" w:beforeAutospacing="1" w:after="100" w:afterAutospacing="1"/>
    </w:pPr>
  </w:style>
  <w:style w:type="character" w:customStyle="1" w:styleId="Naslov2Char">
    <w:name w:val="Naslov 2 Char"/>
    <w:basedOn w:val="Zadanifontodlomka"/>
    <w:link w:val="Naslov2"/>
    <w:uiPriority w:val="9"/>
    <w:semiHidden/>
    <w:rsid w:val="00B01210"/>
    <w:rPr>
      <w:rFonts w:ascii="Cambria" w:eastAsia="Times New Roman" w:hAnsi="Cambria" w:cs="Times New Roman"/>
      <w:b/>
      <w:bCs/>
      <w:i/>
      <w:iCs/>
      <w:sz w:val="28"/>
      <w:szCs w:val="28"/>
    </w:rPr>
  </w:style>
  <w:style w:type="paragraph" w:customStyle="1" w:styleId="Tijeloteksta-uvlaka21">
    <w:name w:val="Tijelo teksta - uvlaka 21"/>
    <w:basedOn w:val="Normal"/>
    <w:rsid w:val="00C97DCD"/>
    <w:pPr>
      <w:suppressAutoHyphens/>
      <w:spacing w:after="120" w:line="480" w:lineRule="auto"/>
      <w:ind w:left="283"/>
    </w:pPr>
    <w:rPr>
      <w:rFonts w:cs="Calibri"/>
      <w:sz w:val="20"/>
      <w:szCs w:val="20"/>
      <w:lang w:eastAsia="ar-SA"/>
    </w:rPr>
  </w:style>
  <w:style w:type="table" w:styleId="Reetkatablice">
    <w:name w:val="Table Grid"/>
    <w:basedOn w:val="Obinatablica"/>
    <w:rsid w:val="00C97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F71497"/>
    <w:pPr>
      <w:spacing w:after="120"/>
      <w:ind w:left="283"/>
    </w:pPr>
  </w:style>
  <w:style w:type="character" w:customStyle="1" w:styleId="UvuenotijelotekstaChar">
    <w:name w:val="Uvučeno tijelo teksta Char"/>
    <w:basedOn w:val="Zadanifontodlomka"/>
    <w:link w:val="Uvuenotijeloteksta"/>
    <w:uiPriority w:val="99"/>
    <w:semiHidden/>
    <w:rsid w:val="00F71497"/>
    <w:rPr>
      <w:rFonts w:ascii="Times New Roman" w:eastAsia="Times New Roman" w:hAnsi="Times New Roman"/>
      <w:sz w:val="24"/>
      <w:szCs w:val="24"/>
    </w:rPr>
  </w:style>
  <w:style w:type="paragraph" w:styleId="Blokteksta">
    <w:name w:val="Block Text"/>
    <w:basedOn w:val="Normal"/>
    <w:rsid w:val="005A56E7"/>
    <w:pPr>
      <w:ind w:left="1418" w:right="-7" w:hanging="1418"/>
    </w:pPr>
    <w:rPr>
      <w:rFonts w:ascii="Arial" w:hAnsi="Arial"/>
      <w:b/>
      <w:sz w:val="22"/>
      <w:szCs w:val="20"/>
      <w:lang w:val="en-US"/>
    </w:rPr>
  </w:style>
  <w:style w:type="character" w:customStyle="1" w:styleId="OdlomakpopisaChar">
    <w:name w:val="Odlomak popisa Char"/>
    <w:basedOn w:val="Zadanifontodlomka"/>
    <w:link w:val="Odlomakpopisa"/>
    <w:uiPriority w:val="34"/>
    <w:locked/>
    <w:rsid w:val="004C5A6B"/>
    <w:rPr>
      <w:rFonts w:ascii="Arial" w:eastAsia="Times New Roman" w:hAnsi="Arial" w:cs="Arial"/>
      <w:sz w:val="24"/>
      <w:szCs w:val="24"/>
      <w:lang w:eastAsia="en-US"/>
    </w:rPr>
  </w:style>
  <w:style w:type="paragraph" w:styleId="Sadraj1">
    <w:name w:val="toc 1"/>
    <w:basedOn w:val="Normal"/>
    <w:next w:val="Normal"/>
    <w:semiHidden/>
    <w:rsid w:val="004C5A6B"/>
    <w:pPr>
      <w:overflowPunct w:val="0"/>
      <w:autoSpaceDE w:val="0"/>
      <w:autoSpaceDN w:val="0"/>
      <w:adjustRightInd w:val="0"/>
      <w:spacing w:before="100"/>
      <w:ind w:left="425"/>
      <w:textAlignment w:val="baseline"/>
    </w:pPr>
    <w:rPr>
      <w:rFonts w:ascii="Arial" w:hAnsi="Arial"/>
      <w:b/>
      <w:szCs w:val="20"/>
    </w:rPr>
  </w:style>
  <w:style w:type="paragraph" w:customStyle="1" w:styleId="Odlomakpopisa1">
    <w:name w:val="Odlomak popisa1"/>
    <w:basedOn w:val="Normal"/>
    <w:uiPriority w:val="34"/>
    <w:qFormat/>
    <w:rsid w:val="005D2BF5"/>
    <w:pPr>
      <w:spacing w:after="200" w:line="276" w:lineRule="auto"/>
      <w:ind w:left="720"/>
      <w:contextualSpacing/>
    </w:pPr>
    <w:rPr>
      <w:rFonts w:ascii="Calibri" w:eastAsia="Calibri" w:hAnsi="Calibri"/>
      <w:sz w:val="22"/>
      <w:szCs w:val="22"/>
      <w:lang w:val="en-GB" w:eastAsia="en-US"/>
    </w:rPr>
  </w:style>
  <w:style w:type="character" w:customStyle="1" w:styleId="Naslov4Char">
    <w:name w:val="Naslov 4 Char"/>
    <w:basedOn w:val="Zadanifontodlomka"/>
    <w:link w:val="Naslov4"/>
    <w:uiPriority w:val="9"/>
    <w:semiHidden/>
    <w:rsid w:val="000367F9"/>
    <w:rPr>
      <w:rFonts w:ascii="Calibri" w:eastAsia="Times New Roman" w:hAnsi="Calibri" w:cs="Times New Roman"/>
      <w:b/>
      <w:bCs/>
      <w:sz w:val="28"/>
      <w:szCs w:val="28"/>
    </w:rPr>
  </w:style>
  <w:style w:type="character" w:customStyle="1" w:styleId="Naslov5Char">
    <w:name w:val="Naslov 5 Char"/>
    <w:basedOn w:val="Zadanifontodlomka"/>
    <w:link w:val="Naslov5"/>
    <w:uiPriority w:val="9"/>
    <w:semiHidden/>
    <w:rsid w:val="000367F9"/>
    <w:rPr>
      <w:rFonts w:ascii="Calibri" w:eastAsia="Times New Roman" w:hAnsi="Calibri" w:cs="Times New Roman"/>
      <w:b/>
      <w:bCs/>
      <w:i/>
      <w:iCs/>
      <w:sz w:val="26"/>
      <w:szCs w:val="26"/>
    </w:rPr>
  </w:style>
  <w:style w:type="character" w:styleId="Naglaeno">
    <w:name w:val="Strong"/>
    <w:uiPriority w:val="22"/>
    <w:qFormat/>
    <w:rsid w:val="00321F67"/>
    <w:rPr>
      <w:b/>
      <w:bCs/>
    </w:rPr>
  </w:style>
  <w:style w:type="paragraph" w:styleId="Naslov">
    <w:name w:val="Title"/>
    <w:basedOn w:val="Normal"/>
    <w:next w:val="Normal"/>
    <w:link w:val="NaslovChar"/>
    <w:qFormat/>
    <w:rsid w:val="00114344"/>
    <w:pPr>
      <w:spacing w:before="720" w:after="200" w:line="276" w:lineRule="auto"/>
    </w:pPr>
    <w:rPr>
      <w:rFonts w:ascii="Calibri" w:hAnsi="Calibri"/>
      <w:caps/>
      <w:color w:val="4F81BD"/>
      <w:spacing w:val="10"/>
      <w:kern w:val="28"/>
      <w:sz w:val="52"/>
      <w:szCs w:val="52"/>
    </w:rPr>
  </w:style>
  <w:style w:type="character" w:customStyle="1" w:styleId="NaslovChar">
    <w:name w:val="Naslov Char"/>
    <w:basedOn w:val="Zadanifontodlomka"/>
    <w:link w:val="Naslov"/>
    <w:rsid w:val="00114344"/>
    <w:rPr>
      <w:rFonts w:eastAsia="Times New Roman"/>
      <w:caps/>
      <w:color w:val="4F81BD"/>
      <w:spacing w:val="10"/>
      <w:kern w:val="28"/>
      <w:sz w:val="52"/>
      <w:szCs w:val="52"/>
    </w:rPr>
  </w:style>
  <w:style w:type="paragraph" w:styleId="Tijeloteksta2">
    <w:name w:val="Body Text 2"/>
    <w:basedOn w:val="Normal"/>
    <w:link w:val="Tijeloteksta2Char"/>
    <w:uiPriority w:val="99"/>
    <w:unhideWhenUsed/>
    <w:rsid w:val="00114344"/>
    <w:pPr>
      <w:spacing w:after="120" w:line="480" w:lineRule="auto"/>
    </w:pPr>
  </w:style>
  <w:style w:type="character" w:customStyle="1" w:styleId="Tijeloteksta2Char">
    <w:name w:val="Tijelo teksta 2 Char"/>
    <w:basedOn w:val="Zadanifontodlomka"/>
    <w:link w:val="Tijeloteksta2"/>
    <w:uiPriority w:val="99"/>
    <w:rsid w:val="00114344"/>
    <w:rPr>
      <w:rFonts w:ascii="Times New Roman" w:eastAsia="Times New Roman" w:hAnsi="Times New Roman"/>
      <w:sz w:val="24"/>
      <w:szCs w:val="24"/>
    </w:rPr>
  </w:style>
  <w:style w:type="character" w:customStyle="1" w:styleId="Naslov6Char">
    <w:name w:val="Naslov 6 Char"/>
    <w:basedOn w:val="Zadanifontodlomka"/>
    <w:link w:val="Naslov6"/>
    <w:uiPriority w:val="9"/>
    <w:semiHidden/>
    <w:rsid w:val="00FE435D"/>
    <w:rPr>
      <w:rFonts w:ascii="Calibri" w:eastAsia="Times New Roman" w:hAnsi="Calibri" w:cs="Times New Roman"/>
      <w:b/>
      <w:bCs/>
      <w:sz w:val="22"/>
      <w:szCs w:val="22"/>
    </w:rPr>
  </w:style>
  <w:style w:type="character" w:customStyle="1" w:styleId="Naslov7Char">
    <w:name w:val="Naslov 7 Char"/>
    <w:basedOn w:val="Zadanifontodlomka"/>
    <w:link w:val="Naslov7"/>
    <w:uiPriority w:val="9"/>
    <w:semiHidden/>
    <w:rsid w:val="00FE435D"/>
    <w:rPr>
      <w:rFonts w:ascii="Calibri" w:eastAsia="Times New Roman" w:hAnsi="Calibri" w:cs="Times New Roman"/>
      <w:sz w:val="24"/>
      <w:szCs w:val="24"/>
    </w:rPr>
  </w:style>
  <w:style w:type="character" w:styleId="Istaknuto">
    <w:name w:val="Emphasis"/>
    <w:uiPriority w:val="20"/>
    <w:qFormat/>
    <w:rsid w:val="000E6AE3"/>
    <w:rPr>
      <w:b/>
      <w:bCs/>
      <w:i w:val="0"/>
      <w:iCs w:val="0"/>
    </w:rPr>
  </w:style>
  <w:style w:type="character" w:customStyle="1" w:styleId="st">
    <w:name w:val="st"/>
    <w:basedOn w:val="Zadanifontodlomka"/>
    <w:rsid w:val="000E6AE3"/>
  </w:style>
  <w:style w:type="character" w:customStyle="1" w:styleId="Bodytext2">
    <w:name w:val="Body text (2)_"/>
    <w:basedOn w:val="Zadanifontodlomka"/>
    <w:link w:val="Bodytext20"/>
    <w:rsid w:val="00F00456"/>
    <w:rPr>
      <w:rFonts w:ascii="Arial" w:eastAsia="Arial" w:hAnsi="Arial" w:cs="Arial"/>
      <w:sz w:val="22"/>
      <w:szCs w:val="22"/>
      <w:shd w:val="clear" w:color="auto" w:fill="FFFFFF"/>
    </w:rPr>
  </w:style>
  <w:style w:type="paragraph" w:customStyle="1" w:styleId="Bodytext20">
    <w:name w:val="Body text (2)"/>
    <w:basedOn w:val="Normal"/>
    <w:link w:val="Bodytext2"/>
    <w:rsid w:val="00F00456"/>
    <w:pPr>
      <w:shd w:val="clear" w:color="auto" w:fill="FFFFFF"/>
      <w:spacing w:after="60" w:line="250" w:lineRule="exact"/>
      <w:ind w:hanging="360"/>
      <w:jc w:val="both"/>
    </w:pPr>
    <w:rPr>
      <w:rFonts w:ascii="Arial" w:eastAsia="Arial" w:hAnsi="Arial" w:cs="Arial"/>
      <w:sz w:val="22"/>
      <w:szCs w:val="22"/>
    </w:rPr>
  </w:style>
  <w:style w:type="paragraph" w:customStyle="1" w:styleId="Default">
    <w:name w:val="Default"/>
    <w:rsid w:val="00F00456"/>
    <w:pPr>
      <w:autoSpaceDE w:val="0"/>
      <w:autoSpaceDN w:val="0"/>
      <w:adjustRightInd w:val="0"/>
      <w:spacing w:after="120" w:line="264" w:lineRule="auto"/>
    </w:pPr>
    <w:rPr>
      <w:rFonts w:eastAsia="Times New Roman"/>
      <w:color w:val="000000"/>
      <w:sz w:val="22"/>
      <w:szCs w:val="22"/>
      <w:lang w:val="en-US" w:eastAsia="en-US"/>
    </w:rPr>
  </w:style>
  <w:style w:type="character" w:customStyle="1" w:styleId="Heading1">
    <w:name w:val="Heading #1_"/>
    <w:basedOn w:val="Zadanifontodlomka"/>
    <w:link w:val="Heading10"/>
    <w:rsid w:val="00126363"/>
    <w:rPr>
      <w:rFonts w:ascii="Arial" w:eastAsia="Arial" w:hAnsi="Arial" w:cs="Arial"/>
      <w:b/>
      <w:bCs/>
      <w:sz w:val="22"/>
      <w:szCs w:val="22"/>
      <w:shd w:val="clear" w:color="auto" w:fill="FFFFFF"/>
    </w:rPr>
  </w:style>
  <w:style w:type="paragraph" w:customStyle="1" w:styleId="Heading10">
    <w:name w:val="Heading #1"/>
    <w:basedOn w:val="Normal"/>
    <w:link w:val="Heading1"/>
    <w:rsid w:val="00126363"/>
    <w:pPr>
      <w:shd w:val="clear" w:color="auto" w:fill="FFFFFF"/>
      <w:spacing w:before="180" w:after="200" w:line="490" w:lineRule="exact"/>
      <w:ind w:hanging="460"/>
      <w:jc w:val="both"/>
      <w:outlineLvl w:val="0"/>
    </w:pPr>
    <w:rPr>
      <w:rFonts w:ascii="Arial" w:eastAsia="Arial" w:hAnsi="Arial" w:cs="Arial"/>
      <w:b/>
      <w:bCs/>
      <w:sz w:val="22"/>
      <w:szCs w:val="22"/>
    </w:rPr>
  </w:style>
  <w:style w:type="character" w:customStyle="1" w:styleId="Heading1NotBold">
    <w:name w:val="Heading #1 + Not Bold"/>
    <w:basedOn w:val="Heading1"/>
    <w:rsid w:val="000D29C5"/>
    <w:rPr>
      <w:rFonts w:ascii="Arial" w:eastAsia="Arial" w:hAnsi="Arial" w:cs="Arial"/>
      <w:b/>
      <w:bCs/>
      <w:i w:val="0"/>
      <w:iCs w:val="0"/>
      <w:smallCaps w:val="0"/>
      <w:strike w:val="0"/>
      <w:color w:val="000000"/>
      <w:spacing w:val="0"/>
      <w:w w:val="100"/>
      <w:position w:val="0"/>
      <w:sz w:val="22"/>
      <w:szCs w:val="22"/>
      <w:u w:val="none"/>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6022">
      <w:bodyDiv w:val="1"/>
      <w:marLeft w:val="0"/>
      <w:marRight w:val="0"/>
      <w:marTop w:val="0"/>
      <w:marBottom w:val="0"/>
      <w:divBdr>
        <w:top w:val="none" w:sz="0" w:space="0" w:color="auto"/>
        <w:left w:val="none" w:sz="0" w:space="0" w:color="auto"/>
        <w:bottom w:val="none" w:sz="0" w:space="0" w:color="auto"/>
        <w:right w:val="none" w:sz="0" w:space="0" w:color="auto"/>
      </w:divBdr>
    </w:div>
    <w:div w:id="9288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s://eojn.nn.hr/Oglasnik/." TargetMode="External"/><Relationship Id="rId5" Type="http://schemas.openxmlformats.org/officeDocument/2006/relationships/settings" Target="settings.xml"/><Relationship Id="rId10" Type="http://schemas.openxmlformats.org/officeDocument/2006/relationships/hyperlink" Target="mailto:ines.novak@zzjz-ck.hr" TargetMode="External"/><Relationship Id="rId4" Type="http://schemas.microsoft.com/office/2007/relationships/stylesWithEffects" Target="stylesWithEffects.xml"/><Relationship Id="rId9" Type="http://schemas.openxmlformats.org/officeDocument/2006/relationships/hyperlink" Target="mailto:ines.novak@zzjz-ck.hr"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6188-5FB4-4802-BF93-27B18011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12</Pages>
  <Words>4450</Words>
  <Characters>25366</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29757</CharactersWithSpaces>
  <SharedDoc>false</SharedDoc>
  <HLinks>
    <vt:vector size="12" baseType="variant">
      <vt:variant>
        <vt:i4>4456552</vt:i4>
      </vt:variant>
      <vt:variant>
        <vt:i4>3</vt:i4>
      </vt:variant>
      <vt:variant>
        <vt:i4>0</vt:i4>
      </vt:variant>
      <vt:variant>
        <vt:i4>5</vt:i4>
      </vt:variant>
      <vt:variant>
        <vt:lpwstr>mailto:dragutin.golubic@medjimurska-zupanija.hr</vt:lpwstr>
      </vt:variant>
      <vt:variant>
        <vt:lpwstr/>
      </vt:variant>
      <vt:variant>
        <vt:i4>3342342</vt:i4>
      </vt:variant>
      <vt:variant>
        <vt:i4>0</vt:i4>
      </vt:variant>
      <vt:variant>
        <vt:i4>0</vt:i4>
      </vt:variant>
      <vt:variant>
        <vt:i4>5</vt:i4>
      </vt:variant>
      <vt:variant>
        <vt:lpwstr>mailto:goran.gotal@medjimurska-zupanija.hr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Meić</dc:creator>
  <cp:lastModifiedBy>ilevacic</cp:lastModifiedBy>
  <cp:revision>12</cp:revision>
  <cp:lastPrinted>2017-09-14T07:09:00Z</cp:lastPrinted>
  <dcterms:created xsi:type="dcterms:W3CDTF">2017-09-12T08:41:00Z</dcterms:created>
  <dcterms:modified xsi:type="dcterms:W3CDTF">2019-11-12T12:01:00Z</dcterms:modified>
</cp:coreProperties>
</file>